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1304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1304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Kuulutus rakentamislupapäätöksestä      </w:t>
      </w: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1304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1304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tabs>
          <w:tab w:val="left" w:pos="4153" w:leader="none"/>
          <w:tab w:val="left" w:pos="1418" w:leader="none"/>
          <w:tab w:val="left" w:pos="4395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Lupatunnus</w:t>
        <w:tab/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25-0035-RL</w:t>
      </w:r>
    </w:p>
    <w:p>
      <w:pPr>
        <w:tabs>
          <w:tab w:val="left" w:pos="4153" w:leader="none"/>
          <w:tab w:val="left" w:pos="1418" w:leader="none"/>
          <w:tab w:val="left" w:pos="4395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153" w:leader="none"/>
          <w:tab w:val="left" w:pos="1418" w:leader="none"/>
          <w:tab w:val="left" w:pos="4395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Rakennuspaikka </w:t>
        <w:tab/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250-403-0070-0007</w:t>
      </w:r>
    </w:p>
    <w:p>
      <w:pPr>
        <w:tabs>
          <w:tab w:val="left" w:pos="4153" w:leader="none"/>
          <w:tab w:val="left" w:pos="1418" w:leader="none"/>
          <w:tab w:val="left" w:pos="3402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153" w:leader="none"/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Kuulutus ja päätös on julkaistu 12.12.2025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yleisessä tietoverkossa</w:t>
        <w:br/>
      </w:r>
      <w:hyperlink xmlns:r="http://schemas.openxmlformats.org/officeDocument/2006/relationships" r:id="docRId0">
        <w:r>
          <w:rPr>
            <w:rFonts w:ascii="Arial" w:hAnsi="Arial" w:cs="Arial" w:eastAsia="Arial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www.kihniö.fi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viralliset kuulutukset palstalla.  </w:t>
      </w:r>
    </w:p>
    <w:p>
      <w:pPr>
        <w:tabs>
          <w:tab w:val="left" w:pos="4153" w:leader="none"/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Tiedoksisaannin katsotaan tapahtuneen seitsemäntenä päivänä tämän </w:t>
        <w:br/>
        <w:t xml:space="preserve">kuulutuksen ja päätöksen julkaisemisesta eli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19.12.2025. </w:t>
      </w:r>
    </w:p>
    <w:p>
      <w:pPr>
        <w:tabs>
          <w:tab w:val="left" w:pos="4153" w:leader="none"/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Oikaisuvaatimus on tehtävä 30 päivän kuluessa päätöksen tiedoksisaannista.</w:t>
      </w:r>
    </w:p>
    <w:p>
      <w:pPr>
        <w:tabs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Muutoksenhakuaika päättyy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1901.2026.</w:t>
      </w:r>
    </w:p>
    <w:p>
      <w:pPr>
        <w:tabs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Lupapäätös on nähtävillä muutoksenhakuajan päättymiseen saakka </w:t>
      </w:r>
    </w:p>
    <w:p>
      <w:pPr>
        <w:tabs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sähköisen kuulutuksen liitteenä. Oikaisuvaatimusohje päätösotteessa.</w:t>
      </w:r>
    </w:p>
    <w:p>
      <w:pPr>
        <w:tabs>
          <w:tab w:val="left" w:pos="4153" w:leader="none"/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153" w:leader="none"/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Tämä kuulutus ja päätös on nähtävillä Kihniön kunnan verkkosivuilla</w:t>
      </w:r>
    </w:p>
    <w:p>
      <w:pPr>
        <w:tabs>
          <w:tab w:val="left" w:pos="4153" w:leader="none"/>
          <w:tab w:val="left" w:pos="1418" w:leader="none"/>
          <w:tab w:val="left" w:pos="4536" w:leader="none"/>
        </w:tabs>
        <w:spacing w:before="0" w:after="0" w:line="240"/>
        <w:ind w:right="0" w:left="1418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12.12.2025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19.01..2026.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arkano.fi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