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45FE" w14:textId="396B15F9" w:rsidR="0077469F" w:rsidRDefault="001F0136">
      <w:bookmarkStart w:id="0" w:name="_GoBack"/>
      <w:bookmarkEnd w:id="0"/>
      <w:r>
        <w:t>Lapsi- ja perheasianeuvoston aloite kunnanhallitukselle 30.5.2023</w:t>
      </w:r>
    </w:p>
    <w:p w14:paraId="4DB5A44B" w14:textId="77777777" w:rsidR="007D33A4" w:rsidRDefault="007D33A4"/>
    <w:p w14:paraId="3C13C070" w14:textId="794B02C1" w:rsidR="001F0136" w:rsidRDefault="007D33A4">
      <w:r>
        <w:t>Neuvoston taustaa:</w:t>
      </w:r>
    </w:p>
    <w:p w14:paraId="6DDE63CE" w14:textId="10CF949C" w:rsidR="001F0136" w:rsidRDefault="001F0136" w:rsidP="001F0136">
      <w:r>
        <w:t>Kihniön lapsi- ja perheasianneuvosto on kunnassa toimiva vapaaehtoinen kunnanhallituksen nimeämä toimielin toimikaudeksi 2021-2025 ( §175 3.10.2022), joka seuraa lasten ja perheiden hyvinvointia, tekee aloitteita ja raportoi kunnanhallitukselle. Neuvosto koostuu kunnanhallituksen nimeämistä henkilöistä 1/lautakunta ja 1 yhteinen varajäsen sekä rehtori tai koulukuraattori, päiväkodinjohtaja, sosiaalityöntekijä, terveydenhoitaja, kouluterveydenhoitaja, vapaa-ajanohjaaja, kirjastotoimenjohtaja, MLL yhdistysedustaja, 4-yhdistys sekä edustajat seurakunnista. Hyvinvointikoordinaattori toimii kokouksen koollekutsujana ja puheenjohtajana. Kunnanhallituksen nimeämät jäsenet:</w:t>
      </w:r>
    </w:p>
    <w:p w14:paraId="1F01C99B" w14:textId="77777777" w:rsidR="007D33A4" w:rsidRDefault="001F0136" w:rsidP="001F0136">
      <w:r>
        <w:t>Kihniön Ev.lut SRK Taina Kajuutti</w:t>
      </w:r>
    </w:p>
    <w:p w14:paraId="7A0B201E" w14:textId="541E0710" w:rsidR="001F0136" w:rsidRDefault="001F0136" w:rsidP="001F0136">
      <w:r>
        <w:t>Kihniön Helluntaiseurakunta Mikael koivukoski</w:t>
      </w:r>
    </w:p>
    <w:p w14:paraId="17DC26E5" w14:textId="77777777" w:rsidR="001F0136" w:rsidRDefault="001F0136" w:rsidP="001F0136">
      <w:r>
        <w:t>Kihniön Vapaaseurakunta Harri Kankare</w:t>
      </w:r>
    </w:p>
    <w:p w14:paraId="73CCECBD" w14:textId="77777777" w:rsidR="001F0136" w:rsidRDefault="001F0136" w:rsidP="001F0136">
      <w:r>
        <w:t>Kihniön 4H-yhdistys Johanna Poikelispää</w:t>
      </w:r>
    </w:p>
    <w:p w14:paraId="17A30ECA" w14:textId="77777777" w:rsidR="001F0136" w:rsidRDefault="001F0136" w:rsidP="001F0136">
      <w:r>
        <w:t xml:space="preserve">Parkanon MLL puheenjohtaja Jenni Vehmasto </w:t>
      </w:r>
    </w:p>
    <w:p w14:paraId="657B263C" w14:textId="77777777" w:rsidR="001F0136" w:rsidRDefault="001F0136" w:rsidP="001F0136">
      <w:r>
        <w:t>Kihniön tekninen lautakunta Taija Annala</w:t>
      </w:r>
    </w:p>
    <w:p w14:paraId="4076B73F" w14:textId="77777777" w:rsidR="001F0136" w:rsidRDefault="001F0136" w:rsidP="001F0136">
      <w:r>
        <w:t>Kihniön sivistyslautakunta Mikko Nevanperä</w:t>
      </w:r>
    </w:p>
    <w:p w14:paraId="2560B17F" w14:textId="77777777" w:rsidR="001F0136" w:rsidRDefault="001F0136" w:rsidP="001F0136">
      <w:r>
        <w:t xml:space="preserve">Lautakuntien yhteinen VARAJÄSEN Marjo Niemi </w:t>
      </w:r>
    </w:p>
    <w:p w14:paraId="0986252A" w14:textId="3239B1E8" w:rsidR="001F0136" w:rsidRDefault="001F0136" w:rsidP="001F0136">
      <w:r>
        <w:t>Peruskoulun rehtori tai koulukuraattori kutsu rehtori Tarja Männikkö-Tarsialle sekä koulu- ja etsivänuorisotyöntekijä Hanna Nordström</w:t>
      </w:r>
    </w:p>
    <w:p w14:paraId="7A4C6F6E" w14:textId="23045359" w:rsidR="001F0136" w:rsidRDefault="001F0136" w:rsidP="001F0136">
      <w:r>
        <w:t>Päiväkodin johtaja Annika Aittoniemi</w:t>
      </w:r>
    </w:p>
    <w:p w14:paraId="615BD17C" w14:textId="72774F42" w:rsidR="001F0136" w:rsidRDefault="001F0136" w:rsidP="001F0136">
      <w:r>
        <w:t>Sosiaalityöntekijä/perhetyöntekijä Anna Aittoniemi</w:t>
      </w:r>
    </w:p>
    <w:p w14:paraId="1A806C13" w14:textId="77777777" w:rsidR="001F0136" w:rsidRDefault="001F0136" w:rsidP="001F0136">
      <w:r>
        <w:t>Kouluterveydenhoitaja kutsu Sari Piirtolalle Kirsi Jytilän tilalla</w:t>
      </w:r>
    </w:p>
    <w:p w14:paraId="4BBEC934" w14:textId="3D119EE8" w:rsidR="001F0136" w:rsidRDefault="001F0136" w:rsidP="001F0136">
      <w:r>
        <w:t>Vapaa-ajanohjaaja Arttu Latvajärvi</w:t>
      </w:r>
    </w:p>
    <w:p w14:paraId="7139A17C" w14:textId="6543F44D" w:rsidR="001F0136" w:rsidRDefault="001F0136" w:rsidP="001F0136">
      <w:r>
        <w:t>Kirjastontoimenjohtaja Paula Latvajärvi</w:t>
      </w:r>
    </w:p>
    <w:p w14:paraId="4AF50AD5" w14:textId="49E8AE57" w:rsidR="001F0136" w:rsidRDefault="00176D34" w:rsidP="001F0136">
      <w:r>
        <w:t>Hyvinvointikoordinaattori Anne Perälä</w:t>
      </w:r>
    </w:p>
    <w:p w14:paraId="35AD5FBA" w14:textId="04A092D8" w:rsidR="001F0136" w:rsidRDefault="001F0136" w:rsidP="001F0136">
      <w:r>
        <w:t xml:space="preserve">sekä Hyvinvointijohtaja Vilja Lankinen (toimii myös hyvinvointikoordinaattorina </w:t>
      </w:r>
      <w:r w:rsidR="00176D34">
        <w:t>30.</w:t>
      </w:r>
      <w:r>
        <w:t>6.2023 alkaen)</w:t>
      </w:r>
    </w:p>
    <w:p w14:paraId="538B9AB2" w14:textId="77777777" w:rsidR="007D33A4" w:rsidRDefault="007D33A4" w:rsidP="001F0136"/>
    <w:p w14:paraId="64B0C9EA" w14:textId="77777777" w:rsidR="007D33A4" w:rsidRDefault="007D33A4" w:rsidP="001F0136"/>
    <w:p w14:paraId="250DCC47" w14:textId="77777777" w:rsidR="007D33A4" w:rsidRDefault="007D33A4" w:rsidP="001F0136"/>
    <w:p w14:paraId="690340A9" w14:textId="77777777" w:rsidR="007D33A4" w:rsidRDefault="007D33A4" w:rsidP="001F0136"/>
    <w:p w14:paraId="41886DC1" w14:textId="77777777" w:rsidR="007D33A4" w:rsidRDefault="007D33A4" w:rsidP="001F0136"/>
    <w:p w14:paraId="2D7479D4" w14:textId="77777777" w:rsidR="007D33A4" w:rsidRDefault="007D33A4" w:rsidP="001F0136"/>
    <w:p w14:paraId="0E5FCD14" w14:textId="77777777" w:rsidR="007D33A4" w:rsidRDefault="007D33A4" w:rsidP="001F0136"/>
    <w:p w14:paraId="408DB609" w14:textId="17899430" w:rsidR="007D33A4" w:rsidRDefault="007D33A4" w:rsidP="00EF3B27">
      <w:pPr>
        <w:spacing w:line="276" w:lineRule="auto"/>
      </w:pPr>
      <w:r>
        <w:lastRenderedPageBreak/>
        <w:t>Lapsi- ja perheasianeuvosto kokous 30.5.2023 (muistio liitteenä) haluaa ottaa kantaa hallitukselle kahdesta asiasta yhte</w:t>
      </w:r>
      <w:r w:rsidR="00CC45E7">
        <w:t>i</w:t>
      </w:r>
      <w:r>
        <w:t>söllisyyden ja viihtyvyyden parantamiseksi sekä kuntalaisten osallisuuden lisäämiseksi:</w:t>
      </w:r>
    </w:p>
    <w:p w14:paraId="31701D57" w14:textId="77777777" w:rsidR="007D33A4" w:rsidRDefault="007D33A4" w:rsidP="00EF3B27">
      <w:pPr>
        <w:spacing w:line="276" w:lineRule="auto"/>
      </w:pPr>
    </w:p>
    <w:p w14:paraId="0284FBA9" w14:textId="06DC58C7" w:rsidR="007D33A4" w:rsidRDefault="007D33A4" w:rsidP="00EF3B27">
      <w:pPr>
        <w:pStyle w:val="Luettelokappale"/>
        <w:numPr>
          <w:ilvl w:val="0"/>
          <w:numId w:val="1"/>
        </w:numPr>
        <w:spacing w:line="276" w:lineRule="auto"/>
      </w:pPr>
      <w:r>
        <w:t>OP- perhepuiston tilanne</w:t>
      </w:r>
    </w:p>
    <w:p w14:paraId="1A377735" w14:textId="3003606A" w:rsidR="007D33A4" w:rsidRDefault="007D33A4" w:rsidP="00EF3B27">
      <w:pPr>
        <w:spacing w:line="276" w:lineRule="auto"/>
      </w:pPr>
      <w:r>
        <w:t>Op-perhepuiston koetaan kuntamme tärkeänä kohtaamispaikkana eri ikäisille</w:t>
      </w:r>
      <w:r w:rsidR="0020013B">
        <w:t xml:space="preserve"> ja varsinkin pienille lapsille.</w:t>
      </w:r>
      <w:r>
        <w:t xml:space="preserve"> Puistossa on tehty toistuvasti vuosien saatossa ilkivaltaa, rikottu mm.</w:t>
      </w:r>
      <w:r w:rsidR="00A322BB">
        <w:t xml:space="preserve"> </w:t>
      </w:r>
      <w:r>
        <w:t>leikkimökkiä, irrotettu ruuveja keinuista ja rikottu laseja. Ilkivalta on tapahtunut eri ikäisten lasten ja nuorten toimesta, jopa aikuisten. Keskustelu on kuitenkin kohdistunut pääosin nuoriin.</w:t>
      </w:r>
      <w:r w:rsidR="00A322BB">
        <w:t xml:space="preserve"> Kunta onkin korjannut puiston leikkivälineitä ja lisää mahdollisesti valvontaa kameroiden avulla.</w:t>
      </w:r>
    </w:p>
    <w:p w14:paraId="0A99ABD6" w14:textId="049BA4BD" w:rsidR="00CC45E7" w:rsidRDefault="00CC45E7" w:rsidP="00EF3B27">
      <w:pPr>
        <w:pStyle w:val="Luettelokappale"/>
        <w:numPr>
          <w:ilvl w:val="0"/>
          <w:numId w:val="1"/>
        </w:numPr>
        <w:spacing w:line="276" w:lineRule="auto"/>
      </w:pPr>
      <w:r>
        <w:t>Aitolahden uimarannan tilanne</w:t>
      </w:r>
    </w:p>
    <w:p w14:paraId="7F3FC46C" w14:textId="1A80A244" w:rsidR="007D33A4" w:rsidRDefault="00CC45E7" w:rsidP="00EF3B27">
      <w:pPr>
        <w:spacing w:line="276" w:lineRule="auto"/>
      </w:pPr>
      <w:r>
        <w:t>Kunnassamme on kaksi virallista uimapaikkaa, joista toinen on Aitolahden uimala. Neuvoston keskustelussa nousee ilmi, että paikka koetaan tärkeänä</w:t>
      </w:r>
      <w:r w:rsidR="0020013B">
        <w:t xml:space="preserve"> varsinkin pitkän laiturin vuoksi sekä keskustan läheisyyden vuoksi. </w:t>
      </w:r>
      <w:r w:rsidR="00F0342E">
        <w:t xml:space="preserve">Nousee myös ilmi, että ei oikein tiedetä onko uimala virallinen ja kuka sitä hoitaa. </w:t>
      </w:r>
      <w:r w:rsidR="0020013B">
        <w:t>Käyttäjinä ovat varsinkin</w:t>
      </w:r>
      <w:r>
        <w:t xml:space="preserve"> lapsiper</w:t>
      </w:r>
      <w:r w:rsidR="0020013B">
        <w:t xml:space="preserve">heet </w:t>
      </w:r>
      <w:r>
        <w:t>sekä henkilöt</w:t>
      </w:r>
      <w:r w:rsidR="00A322BB">
        <w:t>,</w:t>
      </w:r>
      <w:r>
        <w:t xml:space="preserve"> jotka haluavat rauhallisemman uimapaikan kuin Pyhäniemen uimaranta.  Aitolahden viihtyvyys koetaan kuitenkin huonoksi, koska </w:t>
      </w:r>
      <w:r w:rsidR="00A322BB">
        <w:t>paikan siisteys, pukukoppien töhryt seinissä ja erityisesti wc:t koetaan huonoina.</w:t>
      </w:r>
      <w:r w:rsidR="0020013B">
        <w:t xml:space="preserve"> Laituri on pinnaltaan huonossa kunnossa.</w:t>
      </w:r>
    </w:p>
    <w:p w14:paraId="0BAEA2AE" w14:textId="77777777" w:rsidR="00A322BB" w:rsidRDefault="00A322BB" w:rsidP="00EF3B27">
      <w:pPr>
        <w:spacing w:line="276" w:lineRule="auto"/>
      </w:pPr>
    </w:p>
    <w:p w14:paraId="311354B7" w14:textId="7D654CBD" w:rsidR="00A322BB" w:rsidRDefault="00A322BB" w:rsidP="00EF3B27">
      <w:pPr>
        <w:spacing w:line="276" w:lineRule="auto"/>
      </w:pPr>
      <w:r>
        <w:t>Neuvoston aloite:</w:t>
      </w:r>
    </w:p>
    <w:p w14:paraId="0BB9B4C7" w14:textId="7F5A9E99" w:rsidR="00A322BB" w:rsidRDefault="00F0342E" w:rsidP="00EF3B27">
      <w:pPr>
        <w:pStyle w:val="Luettelokappale"/>
        <w:numPr>
          <w:ilvl w:val="0"/>
          <w:numId w:val="4"/>
        </w:numPr>
        <w:spacing w:line="276" w:lineRule="auto"/>
      </w:pPr>
      <w:r>
        <w:t>Kihniön kunta j</w:t>
      </w:r>
      <w:r w:rsidR="006F0A9F">
        <w:t>ärjest</w:t>
      </w:r>
      <w:r w:rsidR="00C0567D">
        <w:t>ää</w:t>
      </w:r>
      <w:r w:rsidR="006F0A9F">
        <w:t xml:space="preserve"> </w:t>
      </w:r>
      <w:r>
        <w:t>avoimen keskustelu- ja kuulemistilaisuus yhteiskehittämisen teemalla yhdessä asukkaiden, kausiasukkaiden ja eri toimijoiden kanssa koskien puiston käytettävyyttä ja kehittämistarpeita sekä Aitolahden uimalan käyttötarpeita</w:t>
      </w:r>
      <w:r w:rsidR="00C0567D">
        <w:t xml:space="preserve"> ja kunnostusmahdollisuuksia eri keinoin.</w:t>
      </w:r>
    </w:p>
    <w:p w14:paraId="34B09A9C" w14:textId="3A87A6B5" w:rsidR="00F0342E" w:rsidRDefault="00F0342E" w:rsidP="00EF3B27">
      <w:pPr>
        <w:pStyle w:val="Luettelokappale"/>
        <w:numPr>
          <w:ilvl w:val="0"/>
          <w:numId w:val="4"/>
        </w:numPr>
        <w:spacing w:line="276" w:lineRule="auto"/>
      </w:pPr>
      <w:r>
        <w:t>Kohdennetaan toimia nuoriin ja lisätään heidän vaikutusmahdollisuuksiaan, etsitään tiloja ja tapahtumia kohtaamiselle ja aidolle vuoropuhelulle</w:t>
      </w:r>
      <w:r w:rsidR="00AA6740">
        <w:t>. Kuullaan nuoria oman tilan suunnitteluss</w:t>
      </w:r>
      <w:r w:rsidR="007C1C16">
        <w:t>a ja otetaan mukaan tekemään asioita.</w:t>
      </w:r>
    </w:p>
    <w:p w14:paraId="522C2795" w14:textId="5482F58A" w:rsidR="00F0342E" w:rsidRDefault="00F0342E" w:rsidP="00EF3B27">
      <w:pPr>
        <w:pStyle w:val="Luettelokappale"/>
        <w:numPr>
          <w:ilvl w:val="0"/>
          <w:numId w:val="4"/>
        </w:numPr>
        <w:spacing w:line="276" w:lineRule="auto"/>
      </w:pPr>
      <w:r>
        <w:t>Lisätään viestintää kunnan yleisistä paikoista tietoisuuden lisäämiseksi, ilkivallan ehkäisemiseksi</w:t>
      </w:r>
      <w:r w:rsidR="00AA6740">
        <w:t xml:space="preserve"> kasvatuksen keinoin</w:t>
      </w:r>
      <w:r>
        <w:t>, kannustetaan kuntalaisia huomioimaan yhteiset tilat ja</w:t>
      </w:r>
      <w:r w:rsidR="00AA6740">
        <w:t xml:space="preserve"> niiden kunnosta huolehtiminen</w:t>
      </w:r>
      <w:r w:rsidR="007C1C16">
        <w:t xml:space="preserve">. </w:t>
      </w:r>
    </w:p>
    <w:p w14:paraId="0E50870E" w14:textId="77777777" w:rsidR="00C0567D" w:rsidRDefault="00C0567D" w:rsidP="00EF3B27">
      <w:pPr>
        <w:spacing w:line="276" w:lineRule="auto"/>
      </w:pPr>
    </w:p>
    <w:p w14:paraId="2CB0E2D7" w14:textId="28622580" w:rsidR="00C0567D" w:rsidRPr="00C0567D" w:rsidRDefault="00C0567D" w:rsidP="00EF3B27">
      <w:pPr>
        <w:spacing w:line="276" w:lineRule="auto"/>
        <w:rPr>
          <w:rFonts w:ascii="Calibri" w:eastAsia="MS Mincho" w:hAnsi="Calibri" w:cs="Calibri"/>
          <w:color w:val="262626"/>
          <w:kern w:val="0"/>
          <w:sz w:val="24"/>
          <w:szCs w:val="24"/>
          <w:lang w:eastAsia="fi-FI"/>
          <w14:ligatures w14:val="none"/>
        </w:rPr>
      </w:pPr>
      <w:r>
        <w:t xml:space="preserve">Kihniön kunnan strategiassa </w:t>
      </w:r>
      <w:r w:rsidRPr="00C0567D">
        <w:rPr>
          <w:rFonts w:ascii="Calibri" w:eastAsia="MS Mincho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hyvinvoinnin </w:t>
      </w:r>
      <w:r>
        <w:rPr>
          <w:rFonts w:ascii="Calibri" w:eastAsia="MS Mincho" w:hAnsi="Calibri" w:cs="Calibri"/>
          <w:color w:val="000000"/>
          <w:kern w:val="0"/>
          <w:sz w:val="24"/>
          <w:szCs w:val="24"/>
          <w:lang w:eastAsia="fi-FI"/>
          <w14:ligatures w14:val="none"/>
        </w:rPr>
        <w:t>toimenpiteiksi mainittu:</w:t>
      </w:r>
    </w:p>
    <w:p w14:paraId="18FB2E45" w14:textId="77777777" w:rsidR="00C0567D" w:rsidRPr="00C0567D" w:rsidRDefault="00C0567D" w:rsidP="00EF3B27">
      <w:pPr>
        <w:numPr>
          <w:ilvl w:val="0"/>
          <w:numId w:val="5"/>
        </w:numPr>
        <w:spacing w:after="0" w:line="276" w:lineRule="auto"/>
        <w:contextualSpacing/>
        <w:rPr>
          <w:rFonts w:ascii="Calibri" w:eastAsia="MS Mincho" w:hAnsi="Calibri" w:cs="Calibri"/>
          <w:color w:val="262626"/>
          <w:kern w:val="0"/>
          <w:sz w:val="24"/>
          <w:szCs w:val="24"/>
          <w:lang w:eastAsia="fi-FI"/>
          <w14:ligatures w14:val="none"/>
        </w:rPr>
      </w:pPr>
      <w:r w:rsidRPr="00C0567D">
        <w:rPr>
          <w:rFonts w:ascii="Calibri" w:eastAsia="MS Mincho" w:hAnsi="Calibri" w:cs="Calibri"/>
          <w:color w:val="000000"/>
          <w:kern w:val="0"/>
          <w:sz w:val="24"/>
          <w:szCs w:val="24"/>
          <w:lang w:eastAsia="fi-FI"/>
          <w14:ligatures w14:val="none"/>
        </w:rPr>
        <w:t>Huolehdimme viihtyisästä ja turvallisesta elinympäristöstä, jossa kuntalaisilla on mahdollisuus harrastaa ja liikkua, osallistua tapahtumiin sekä nauttia luonnosta, kulttuurista ja taiteesta</w:t>
      </w:r>
    </w:p>
    <w:p w14:paraId="772AD093" w14:textId="77777777" w:rsidR="00C0567D" w:rsidRPr="00C0567D" w:rsidRDefault="00C0567D" w:rsidP="00EF3B27">
      <w:pPr>
        <w:numPr>
          <w:ilvl w:val="0"/>
          <w:numId w:val="5"/>
        </w:numPr>
        <w:spacing w:after="0" w:line="276" w:lineRule="auto"/>
        <w:contextualSpacing/>
        <w:rPr>
          <w:rFonts w:ascii="Calibri" w:eastAsia="MS Mincho" w:hAnsi="Calibri" w:cs="Calibri"/>
          <w:color w:val="262626"/>
          <w:kern w:val="0"/>
          <w:sz w:val="24"/>
          <w:szCs w:val="24"/>
          <w:lang w:eastAsia="fi-FI"/>
          <w14:ligatures w14:val="none"/>
        </w:rPr>
      </w:pPr>
      <w:r w:rsidRPr="00C0567D">
        <w:rPr>
          <w:rFonts w:ascii="Calibri" w:eastAsia="MS Mincho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Edistämme yhteisöllisyyttä ja osallisuutta luomalla uusia matalan kynnyksen tilaisuuksia, joissa vahvistetaan vuorovaikutusta kuntalaisten kesken ja kannustetaan vaikuttamaan </w:t>
      </w:r>
    </w:p>
    <w:p w14:paraId="40908A7E" w14:textId="77777777" w:rsidR="00C0567D" w:rsidRPr="00C0567D" w:rsidRDefault="00C0567D" w:rsidP="00EF3B27">
      <w:pPr>
        <w:numPr>
          <w:ilvl w:val="0"/>
          <w:numId w:val="5"/>
        </w:numPr>
        <w:spacing w:after="0" w:line="276" w:lineRule="auto"/>
        <w:contextualSpacing/>
        <w:rPr>
          <w:rFonts w:ascii="Calibri" w:eastAsia="MS Mincho" w:hAnsi="Calibri" w:cs="Calibri"/>
          <w:color w:val="262626"/>
          <w:kern w:val="0"/>
          <w:sz w:val="24"/>
          <w:szCs w:val="24"/>
          <w:lang w:eastAsia="fi-FI"/>
          <w14:ligatures w14:val="none"/>
        </w:rPr>
      </w:pPr>
      <w:r w:rsidRPr="00C0567D">
        <w:rPr>
          <w:rFonts w:ascii="Calibri" w:eastAsia="MS Mincho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Lisäämme yhteistyötä ja verkostoitumista järjestöjen ja yhdistysten kanssa ja tiedotamme kunnan palveluista aktiivisesti ja monikanavaisesti Tuemme perheitä arjen sujumisessa sekä ja lasten- ja nuorten kokonaisvaltaista kasvua ja hyvinvointia opettamalla hyvinvointia tukevia taitoja </w:t>
      </w:r>
    </w:p>
    <w:p w14:paraId="27FD8315" w14:textId="041DDD9E" w:rsidR="00C0567D" w:rsidRDefault="00C0567D" w:rsidP="00EF3B27">
      <w:pPr>
        <w:spacing w:line="276" w:lineRule="auto"/>
      </w:pPr>
    </w:p>
    <w:p w14:paraId="42FD2171" w14:textId="77777777" w:rsidR="00AA6740" w:rsidRDefault="00AA6740" w:rsidP="00EF3B27">
      <w:pPr>
        <w:spacing w:line="276" w:lineRule="auto"/>
      </w:pPr>
    </w:p>
    <w:p w14:paraId="2BF38105" w14:textId="54BF1E60" w:rsidR="006F0A9F" w:rsidRPr="006F0A9F" w:rsidRDefault="006F0A9F" w:rsidP="00EF3B27">
      <w:pPr>
        <w:spacing w:line="276" w:lineRule="auto"/>
      </w:pPr>
      <w:r>
        <w:t xml:space="preserve">Kuntalaki </w:t>
      </w:r>
      <w:r w:rsidRPr="006F0A9F">
        <w:t>22 § </w:t>
      </w:r>
      <w:hyperlink r:id="rId7" w:anchor="a8.2.2019-175" w:tooltip="Linkki muutossäädöksen voimaantulotietoihin" w:history="1">
        <w:r w:rsidRPr="006F0A9F">
          <w:rPr>
            <w:rStyle w:val="Hyperlinkki"/>
          </w:rPr>
          <w:t>(8.2.2019/175)</w:t>
        </w:r>
      </w:hyperlink>
    </w:p>
    <w:p w14:paraId="37A9765B" w14:textId="77777777" w:rsidR="006F0A9F" w:rsidRPr="006F0A9F" w:rsidRDefault="006F0A9F" w:rsidP="00EF3B27">
      <w:pPr>
        <w:spacing w:line="276" w:lineRule="auto"/>
      </w:pPr>
      <w:r w:rsidRPr="006F0A9F">
        <w:t>Osallistumis- ja vaikuttamismahdollisuudet</w:t>
      </w:r>
    </w:p>
    <w:p w14:paraId="7B2E5D38" w14:textId="77777777" w:rsidR="006F0A9F" w:rsidRPr="006F0A9F" w:rsidRDefault="006F0A9F" w:rsidP="00EF3B27">
      <w:pPr>
        <w:spacing w:line="276" w:lineRule="auto"/>
      </w:pPr>
      <w:r w:rsidRPr="006F0A9F">
        <w:t>Kunnan asukkailla ja palvelujen käyttäjillä on oikeus osallistua ja vaikuttaa kunnan toimintaan. Valtuuston on pidettävä huolta monipuolisista ja vaikuttavista osallistumisen ja vaikuttamisen mahdollisuuksista ja menetelmistä.</w:t>
      </w:r>
    </w:p>
    <w:p w14:paraId="3CBB1738" w14:textId="77777777" w:rsidR="006F0A9F" w:rsidRPr="006F0A9F" w:rsidRDefault="006F0A9F" w:rsidP="00EF3B27">
      <w:pPr>
        <w:spacing w:line="276" w:lineRule="auto"/>
      </w:pPr>
      <w:r w:rsidRPr="006F0A9F">
        <w:t>Osallistumista ja vaikuttamista voidaan edistää erityisesti:</w:t>
      </w:r>
    </w:p>
    <w:p w14:paraId="70768C25" w14:textId="77777777" w:rsidR="006F0A9F" w:rsidRPr="006F0A9F" w:rsidRDefault="006F0A9F" w:rsidP="00EF3B27">
      <w:pPr>
        <w:spacing w:line="276" w:lineRule="auto"/>
      </w:pPr>
      <w:r w:rsidRPr="006F0A9F">
        <w:t>1) järjestämällä keskustelu- ja kuulemistilaisuuksia sekä kuntalaisraateja;</w:t>
      </w:r>
    </w:p>
    <w:p w14:paraId="0EEB4841" w14:textId="77777777" w:rsidR="006F0A9F" w:rsidRPr="006F0A9F" w:rsidRDefault="006F0A9F" w:rsidP="00EF3B27">
      <w:pPr>
        <w:spacing w:line="276" w:lineRule="auto"/>
      </w:pPr>
      <w:r w:rsidRPr="006F0A9F">
        <w:t>2) selvittämällä asukkaiden ja kunnassa säännönmukaisesti tai pitempiaikaisesti asuvien tai oleskelevien palvelujen käyttäjien mielipiteitä ennen päätöksentekoa;</w:t>
      </w:r>
    </w:p>
    <w:p w14:paraId="733F8CCC" w14:textId="77777777" w:rsidR="006F0A9F" w:rsidRPr="006F0A9F" w:rsidRDefault="006F0A9F" w:rsidP="00EF3B27">
      <w:pPr>
        <w:spacing w:line="276" w:lineRule="auto"/>
      </w:pPr>
      <w:r w:rsidRPr="006F0A9F">
        <w:t>3) valitsemalla palvelujen käyttäjien edustajia kunnan toimielimiin;</w:t>
      </w:r>
    </w:p>
    <w:p w14:paraId="68096E3C" w14:textId="77777777" w:rsidR="006F0A9F" w:rsidRPr="006F0A9F" w:rsidRDefault="006F0A9F" w:rsidP="00EF3B27">
      <w:pPr>
        <w:spacing w:line="276" w:lineRule="auto"/>
      </w:pPr>
      <w:r w:rsidRPr="006F0A9F">
        <w:t>4) järjestämällä mahdollisuuksia osallistua kunnan talouden suunnitteluun;</w:t>
      </w:r>
    </w:p>
    <w:p w14:paraId="4CD6E503" w14:textId="77777777" w:rsidR="006F0A9F" w:rsidRPr="006F0A9F" w:rsidRDefault="006F0A9F" w:rsidP="00EF3B27">
      <w:pPr>
        <w:spacing w:line="276" w:lineRule="auto"/>
      </w:pPr>
      <w:r w:rsidRPr="006F0A9F">
        <w:t>5) suunnittelemalla ja kehittämällä palveluja yhdessä palvelujen käyttäjien kanssa;</w:t>
      </w:r>
    </w:p>
    <w:p w14:paraId="6B1C8F89" w14:textId="77777777" w:rsidR="006F0A9F" w:rsidRPr="006F0A9F" w:rsidRDefault="006F0A9F" w:rsidP="00EF3B27">
      <w:pPr>
        <w:spacing w:line="276" w:lineRule="auto"/>
      </w:pPr>
      <w:r w:rsidRPr="006F0A9F">
        <w:t>6) tukemalla asukkaiden, järjestöjen ja muiden yhteisöjen oma-aloitteista asioiden suunnittelua ja valmistelua.</w:t>
      </w:r>
    </w:p>
    <w:p w14:paraId="42A940F5" w14:textId="77777777" w:rsidR="006F0A9F" w:rsidRDefault="006F0A9F" w:rsidP="00EF3B27">
      <w:pPr>
        <w:spacing w:line="276" w:lineRule="auto"/>
      </w:pPr>
    </w:p>
    <w:p w14:paraId="4FE91C73" w14:textId="73C4CFB7" w:rsidR="002577D0" w:rsidRDefault="00B96F3B" w:rsidP="00EF3B27">
      <w:pPr>
        <w:spacing w:line="276" w:lineRule="auto"/>
      </w:pPr>
      <w:r>
        <w:t>Aloitteen neuvoston nimeämänä kirjasi:</w:t>
      </w:r>
    </w:p>
    <w:p w14:paraId="4EC9FE74" w14:textId="77777777" w:rsidR="00B96F3B" w:rsidRDefault="00B96F3B" w:rsidP="00EF3B27">
      <w:pPr>
        <w:spacing w:line="276" w:lineRule="auto"/>
      </w:pPr>
    </w:p>
    <w:p w14:paraId="743047C5" w14:textId="3ED32181" w:rsidR="00B96F3B" w:rsidRDefault="00B96F3B" w:rsidP="00EF3B27">
      <w:pPr>
        <w:spacing w:line="276" w:lineRule="auto"/>
      </w:pPr>
      <w:r>
        <w:t>Hyvinvointijohtaja Vilja Lankinen ja hyvinvointikoordinaattori Anne Perälä</w:t>
      </w:r>
    </w:p>
    <w:sectPr w:rsidR="00B96F3B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A74D" w14:textId="77777777" w:rsidR="00F072FA" w:rsidRDefault="00F072FA" w:rsidP="00C0567D">
      <w:pPr>
        <w:spacing w:after="0" w:line="240" w:lineRule="auto"/>
      </w:pPr>
      <w:r>
        <w:separator/>
      </w:r>
    </w:p>
  </w:endnote>
  <w:endnote w:type="continuationSeparator" w:id="0">
    <w:p w14:paraId="64C3DFA1" w14:textId="77777777" w:rsidR="00F072FA" w:rsidRDefault="00F072FA" w:rsidP="00C0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EA51" w14:textId="77777777" w:rsidR="00F072FA" w:rsidRDefault="00F072FA" w:rsidP="00C0567D">
      <w:pPr>
        <w:spacing w:after="0" w:line="240" w:lineRule="auto"/>
      </w:pPr>
      <w:r>
        <w:separator/>
      </w:r>
    </w:p>
  </w:footnote>
  <w:footnote w:type="continuationSeparator" w:id="0">
    <w:p w14:paraId="21C0EFFB" w14:textId="77777777" w:rsidR="00F072FA" w:rsidRDefault="00F072FA" w:rsidP="00C0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135559"/>
      <w:docPartObj>
        <w:docPartGallery w:val="Page Numbers (Top of Page)"/>
        <w:docPartUnique/>
      </w:docPartObj>
    </w:sdtPr>
    <w:sdtEndPr/>
    <w:sdtContent>
      <w:p w14:paraId="2E61CD68" w14:textId="3C68C956" w:rsidR="00C0567D" w:rsidRDefault="00C0567D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53">
          <w:rPr>
            <w:noProof/>
          </w:rPr>
          <w:t>2</w:t>
        </w:r>
        <w:r>
          <w:fldChar w:fldCharType="end"/>
        </w:r>
      </w:p>
    </w:sdtContent>
  </w:sdt>
  <w:p w14:paraId="4A6510EE" w14:textId="77777777" w:rsidR="00C0567D" w:rsidRDefault="00C056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18D"/>
    <w:multiLevelType w:val="hybridMultilevel"/>
    <w:tmpl w:val="D24677EC"/>
    <w:lvl w:ilvl="0" w:tplc="2D7A14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201FF8"/>
    <w:multiLevelType w:val="hybridMultilevel"/>
    <w:tmpl w:val="616AB43E"/>
    <w:lvl w:ilvl="0" w:tplc="C4B26D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0F1B"/>
    <w:multiLevelType w:val="hybridMultilevel"/>
    <w:tmpl w:val="F74833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0FB5"/>
    <w:multiLevelType w:val="hybridMultilevel"/>
    <w:tmpl w:val="0E24FCE8"/>
    <w:lvl w:ilvl="0" w:tplc="0A3E39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ED4F92"/>
    <w:multiLevelType w:val="hybridMultilevel"/>
    <w:tmpl w:val="C6FEA6D4"/>
    <w:lvl w:ilvl="0" w:tplc="90A8EE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36"/>
    <w:rsid w:val="00176D34"/>
    <w:rsid w:val="001F0136"/>
    <w:rsid w:val="0020013B"/>
    <w:rsid w:val="002577D0"/>
    <w:rsid w:val="003136DC"/>
    <w:rsid w:val="0036261D"/>
    <w:rsid w:val="003F019A"/>
    <w:rsid w:val="00441F87"/>
    <w:rsid w:val="004930FD"/>
    <w:rsid w:val="005D4F7E"/>
    <w:rsid w:val="00626C98"/>
    <w:rsid w:val="006F0A9F"/>
    <w:rsid w:val="0077469F"/>
    <w:rsid w:val="007C1C16"/>
    <w:rsid w:val="007D33A4"/>
    <w:rsid w:val="00915953"/>
    <w:rsid w:val="00A322BB"/>
    <w:rsid w:val="00AA6740"/>
    <w:rsid w:val="00B96F3B"/>
    <w:rsid w:val="00C0567D"/>
    <w:rsid w:val="00CC45E7"/>
    <w:rsid w:val="00EF3B27"/>
    <w:rsid w:val="00F0342E"/>
    <w:rsid w:val="00F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F0E"/>
  <w15:chartTrackingRefBased/>
  <w15:docId w15:val="{C3512B57-E993-4568-9F73-1577AF9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D33A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F0A9F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6F0A9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0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67D"/>
  </w:style>
  <w:style w:type="paragraph" w:styleId="Alatunniste">
    <w:name w:val="footer"/>
    <w:basedOn w:val="Normaali"/>
    <w:link w:val="AlatunnisteChar"/>
    <w:uiPriority w:val="99"/>
    <w:unhideWhenUsed/>
    <w:rsid w:val="00C05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67D"/>
  </w:style>
  <w:style w:type="paragraph" w:styleId="Seliteteksti">
    <w:name w:val="Balloon Text"/>
    <w:basedOn w:val="Normaali"/>
    <w:link w:val="SelitetekstiChar"/>
    <w:uiPriority w:val="99"/>
    <w:semiHidden/>
    <w:unhideWhenUsed/>
    <w:rsid w:val="0091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5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lex.fi/fi/laki/ajantasa/2015/2015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Perälä</dc:creator>
  <cp:keywords/>
  <dc:description/>
  <cp:lastModifiedBy>Mäkelä Kristiina</cp:lastModifiedBy>
  <cp:revision>2</cp:revision>
  <cp:lastPrinted>2023-08-17T09:23:00Z</cp:lastPrinted>
  <dcterms:created xsi:type="dcterms:W3CDTF">2023-08-17T09:27:00Z</dcterms:created>
  <dcterms:modified xsi:type="dcterms:W3CDTF">2023-08-17T09:27:00Z</dcterms:modified>
</cp:coreProperties>
</file>