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1C001" w14:textId="77777777" w:rsidR="002F166C" w:rsidRPr="00B00347" w:rsidRDefault="009E371A">
      <w:pPr>
        <w:jc w:val="center"/>
        <w:rPr>
          <w:lang w:val="fi-FI"/>
        </w:rPr>
      </w:pPr>
      <w:r w:rsidRPr="00B00347">
        <w:rPr>
          <w:b/>
          <w:color w:val="1F4E79"/>
          <w:sz w:val="48"/>
          <w:lang w:val="fi-FI"/>
        </w:rPr>
        <w:t>OSAKASSOPIMUS</w:t>
      </w:r>
    </w:p>
    <w:p w14:paraId="774133ED" w14:textId="77777777" w:rsidR="002F166C" w:rsidRPr="00B00347" w:rsidRDefault="009E371A">
      <w:pPr>
        <w:jc w:val="center"/>
        <w:rPr>
          <w:lang w:val="fi-FI"/>
        </w:rPr>
      </w:pPr>
      <w:r w:rsidRPr="00B00347">
        <w:rPr>
          <w:b/>
          <w:sz w:val="36"/>
          <w:lang w:val="fi-FI"/>
        </w:rPr>
        <w:t>KuntaAkseli Oy</w:t>
      </w:r>
    </w:p>
    <w:p w14:paraId="2FF0A404" w14:textId="77777777" w:rsidR="002F166C" w:rsidRPr="00B00347" w:rsidRDefault="009E371A">
      <w:pPr>
        <w:pStyle w:val="Otsikko1"/>
        <w:rPr>
          <w:lang w:val="fi-FI"/>
        </w:rPr>
      </w:pPr>
      <w:r w:rsidRPr="00B00347">
        <w:rPr>
          <w:lang w:val="fi-FI"/>
        </w:rPr>
        <w:t>1. Sopimusosapuolet</w:t>
      </w:r>
    </w:p>
    <w:p w14:paraId="336781B0" w14:textId="77777777" w:rsidR="002F166C" w:rsidRPr="00B00347" w:rsidRDefault="7997AB80" w:rsidP="77448CAA">
      <w:pPr>
        <w:rPr>
          <w:lang w:val="fi-FI"/>
        </w:rPr>
      </w:pPr>
      <w:r w:rsidRPr="77448CAA">
        <w:rPr>
          <w:lang w:val="fi-FI"/>
        </w:rPr>
        <w:t>Tämän osakassopimuksen osapuolia ovat:</w:t>
      </w:r>
    </w:p>
    <w:p w14:paraId="592173ED" w14:textId="77777777" w:rsidR="002F166C" w:rsidRDefault="009E371A">
      <w:pPr>
        <w:pStyle w:val="Merkittyluettelo"/>
      </w:pPr>
      <w:proofErr w:type="spellStart"/>
      <w:r>
        <w:t>Sastamalan</w:t>
      </w:r>
      <w:proofErr w:type="spellEnd"/>
      <w:r>
        <w:t xml:space="preserve"> kaupunki</w:t>
      </w:r>
    </w:p>
    <w:p w14:paraId="5C12B034" w14:textId="520269E4" w:rsidR="002F166C" w:rsidRPr="00B00347" w:rsidRDefault="009E371A">
      <w:pPr>
        <w:pStyle w:val="Merkittyluettelo"/>
        <w:rPr>
          <w:lang w:val="fi-FI"/>
        </w:rPr>
      </w:pPr>
      <w:r w:rsidRPr="00B00347">
        <w:rPr>
          <w:lang w:val="fi-FI"/>
        </w:rPr>
        <w:t>Sastamalan Ruoka- ja Puhtauspalvelut Oy</w:t>
      </w:r>
      <w:r w:rsidR="00231942">
        <w:rPr>
          <w:lang w:val="fi-FI"/>
        </w:rPr>
        <w:t xml:space="preserve"> (</w:t>
      </w:r>
      <w:proofErr w:type="spellStart"/>
      <w:r w:rsidR="00231942">
        <w:rPr>
          <w:lang w:val="fi-FI"/>
        </w:rPr>
        <w:t>Servi</w:t>
      </w:r>
      <w:proofErr w:type="spellEnd"/>
      <w:r w:rsidR="00231942">
        <w:rPr>
          <w:lang w:val="fi-FI"/>
        </w:rPr>
        <w:t>)</w:t>
      </w:r>
    </w:p>
    <w:p w14:paraId="4F011136" w14:textId="77777777" w:rsidR="002F166C" w:rsidRDefault="009E371A">
      <w:pPr>
        <w:pStyle w:val="Merkittyluettelo"/>
      </w:pPr>
      <w:proofErr w:type="spellStart"/>
      <w:r>
        <w:t>Ikaalisten</w:t>
      </w:r>
      <w:proofErr w:type="spellEnd"/>
      <w:r>
        <w:t xml:space="preserve"> kaupunki</w:t>
      </w:r>
    </w:p>
    <w:p w14:paraId="78AA2881" w14:textId="77777777" w:rsidR="002F166C" w:rsidRDefault="009E371A">
      <w:pPr>
        <w:pStyle w:val="Merkittyluettelo"/>
      </w:pPr>
      <w:proofErr w:type="spellStart"/>
      <w:r>
        <w:t>Parkanon</w:t>
      </w:r>
      <w:proofErr w:type="spellEnd"/>
      <w:r>
        <w:t xml:space="preserve"> kaupunki</w:t>
      </w:r>
    </w:p>
    <w:p w14:paraId="4F353D01" w14:textId="77777777" w:rsidR="002F166C" w:rsidRDefault="009E371A">
      <w:pPr>
        <w:pStyle w:val="Merkittyluettelo"/>
      </w:pPr>
      <w:r>
        <w:t>Kihniön kunta</w:t>
      </w:r>
    </w:p>
    <w:p w14:paraId="69C99DEC" w14:textId="77777777" w:rsidR="002F166C" w:rsidRDefault="009E371A">
      <w:pPr>
        <w:pStyle w:val="Merkittyluettelo"/>
      </w:pPr>
      <w:proofErr w:type="spellStart"/>
      <w:r>
        <w:t>Punkalaitumen</w:t>
      </w:r>
      <w:proofErr w:type="spellEnd"/>
      <w:r>
        <w:t xml:space="preserve"> kunta</w:t>
      </w:r>
    </w:p>
    <w:p w14:paraId="2910A7F4" w14:textId="14039A32" w:rsidR="003A262F" w:rsidRPr="007E49E1" w:rsidRDefault="003A262F">
      <w:pPr>
        <w:pStyle w:val="Merkittyluettelo"/>
      </w:pPr>
      <w:proofErr w:type="spellStart"/>
      <w:r w:rsidRPr="007E49E1">
        <w:t>KuntaAkseli</w:t>
      </w:r>
      <w:proofErr w:type="spellEnd"/>
      <w:r w:rsidRPr="007E49E1">
        <w:t xml:space="preserve"> Oy</w:t>
      </w:r>
      <w:r w:rsidR="00DB4B8F" w:rsidRPr="007E49E1">
        <w:t xml:space="preserve"> (“</w:t>
      </w:r>
      <w:proofErr w:type="spellStart"/>
      <w:r w:rsidR="00DB4B8F" w:rsidRPr="007E49E1">
        <w:t>Yhtiö</w:t>
      </w:r>
      <w:proofErr w:type="spellEnd"/>
      <w:r w:rsidR="003660F9" w:rsidRPr="007E49E1">
        <w:t>”)</w:t>
      </w:r>
    </w:p>
    <w:p w14:paraId="168A9A7C" w14:textId="02E714AF" w:rsidR="002F166C" w:rsidRPr="00B00347" w:rsidRDefault="009E371A">
      <w:pPr>
        <w:rPr>
          <w:lang w:val="fi-FI"/>
        </w:rPr>
      </w:pPr>
      <w:r w:rsidRPr="00B00347">
        <w:rPr>
          <w:lang w:val="fi-FI"/>
        </w:rPr>
        <w:t xml:space="preserve">Osapuolista käytetään </w:t>
      </w:r>
      <w:r w:rsidR="004678B4">
        <w:rPr>
          <w:lang w:val="fi-FI"/>
        </w:rPr>
        <w:t>Y</w:t>
      </w:r>
      <w:r w:rsidR="003C6ED3">
        <w:rPr>
          <w:lang w:val="fi-FI"/>
        </w:rPr>
        <w:t xml:space="preserve">htiötä lukuun ottamatta </w:t>
      </w:r>
      <w:r w:rsidRPr="00B00347">
        <w:rPr>
          <w:lang w:val="fi-FI"/>
        </w:rPr>
        <w:t>jäljempänä yhdessä nimitystä Osakkaat ja erikseen nimitystä Osakas.</w:t>
      </w:r>
    </w:p>
    <w:p w14:paraId="3BEEAE85" w14:textId="77777777" w:rsidR="002F166C" w:rsidRPr="00B00347" w:rsidRDefault="009E371A">
      <w:pPr>
        <w:pStyle w:val="Otsikko1"/>
        <w:rPr>
          <w:lang w:val="fi-FI"/>
        </w:rPr>
      </w:pPr>
      <w:r w:rsidRPr="00B00347">
        <w:rPr>
          <w:lang w:val="fi-FI"/>
        </w:rPr>
        <w:t>2. Sopimuksen tausta ja tarkoitus</w:t>
      </w:r>
    </w:p>
    <w:p w14:paraId="7E73B7CF" w14:textId="77777777" w:rsidR="002F166C" w:rsidRPr="00B00347" w:rsidRDefault="009E371A">
      <w:pPr>
        <w:spacing w:after="120" w:line="252" w:lineRule="auto"/>
        <w:rPr>
          <w:lang w:val="fi-FI"/>
        </w:rPr>
      </w:pPr>
      <w:r w:rsidRPr="00B00347">
        <w:rPr>
          <w:lang w:val="fi-FI"/>
        </w:rPr>
        <w:t>Osakkaat ovat perustamassa KuntaAkseli Oy -nimistä osakeyhtiötä tuottamaan osakkailleen taloushallinnon, palkkahallinnon, henkilöstöhallinnon ja muita tukipalveluja.</w:t>
      </w:r>
    </w:p>
    <w:p w14:paraId="134C4620" w14:textId="77777777" w:rsidR="002F166C" w:rsidRPr="00B00347" w:rsidRDefault="009E371A">
      <w:pPr>
        <w:spacing w:after="120" w:line="252" w:lineRule="auto"/>
        <w:rPr>
          <w:lang w:val="fi-FI"/>
        </w:rPr>
      </w:pPr>
      <w:r w:rsidRPr="00B00347">
        <w:rPr>
          <w:lang w:val="fi-FI"/>
        </w:rPr>
        <w:t>Tämän sopimuksen tarkoituksena on sopia yhtiön omistuksesta, omistajaohjauksesta, hallinnosta, rahoituksesta, palveluiden käytön pääperiaatteista sekä menettelyistä tilanteissa, joissa osakkuus muuttuu tai päättyy.</w:t>
      </w:r>
    </w:p>
    <w:p w14:paraId="5512D5B9" w14:textId="77777777" w:rsidR="002F166C" w:rsidRPr="00B00347" w:rsidRDefault="009E371A">
      <w:pPr>
        <w:spacing w:after="120" w:line="252" w:lineRule="auto"/>
        <w:rPr>
          <w:lang w:val="fi-FI"/>
        </w:rPr>
      </w:pPr>
      <w:r w:rsidRPr="00B00347">
        <w:rPr>
          <w:lang w:val="fi-FI"/>
        </w:rPr>
        <w:t>Sopimusta tulkitaan yhdessä yhtiöjärjestyksen, perustamissopimuksen sekä osakkaiden ja yhtiön välisten palvelusopimusten kanssa. Mikäli asiakirjojen välillä on ristiriita, osakkaat sitoutuvat neuvottelemaan tarvittavat muutokset siten, että yhtiön toiminta, omistajien yhdenvertaisuus ja hankintalain mukainen sidosyksikköasema turvataan.</w:t>
      </w:r>
    </w:p>
    <w:p w14:paraId="5EFD8AA8" w14:textId="77777777" w:rsidR="002F166C" w:rsidRPr="00B00347" w:rsidRDefault="009E371A">
      <w:pPr>
        <w:pStyle w:val="Otsikko1"/>
        <w:rPr>
          <w:lang w:val="fi-FI"/>
        </w:rPr>
      </w:pPr>
      <w:r w:rsidRPr="00B00347">
        <w:rPr>
          <w:lang w:val="fi-FI"/>
        </w:rPr>
        <w:t>3. Omistus ja osakkeet</w:t>
      </w:r>
    </w:p>
    <w:p w14:paraId="44AEF2A6" w14:textId="6369B908" w:rsidR="007E49E1" w:rsidRDefault="005F53B5">
      <w:pPr>
        <w:pStyle w:val="Normaali1"/>
        <w:spacing w:after="120" w:line="252" w:lineRule="auto"/>
      </w:pPr>
      <w:r w:rsidRPr="00B00347">
        <w:t xml:space="preserve">Yhtiön osakkeiden nimellisarvo on </w:t>
      </w:r>
      <w:r w:rsidR="003311C6" w:rsidRPr="003311C6">
        <w:t>500</w:t>
      </w:r>
      <w:r w:rsidRPr="00B00347">
        <w:t xml:space="preserve"> euroa. Yhtiön osakepääoma on yhteensä </w:t>
      </w:r>
      <w:r w:rsidR="003311C6" w:rsidRPr="003311C6">
        <w:t>50</w:t>
      </w:r>
      <w:r w:rsidRPr="00B00347">
        <w:t xml:space="preserve"> 000 euroa, ellei perustamisasiakirjoissa tai lopullisessa yhtiöjärjestyksessä toisin määrätä.</w:t>
      </w:r>
    </w:p>
    <w:p w14:paraId="356BD0FC" w14:textId="77777777" w:rsidR="007E49E1" w:rsidRDefault="007E49E1">
      <w:pPr>
        <w:pStyle w:val="Normaali1"/>
        <w:spacing w:after="120" w:line="252" w:lineRule="auto"/>
      </w:pPr>
    </w:p>
    <w:p w14:paraId="3953A887" w14:textId="77777777" w:rsidR="007E49E1" w:rsidRDefault="007E49E1">
      <w:pPr>
        <w:pStyle w:val="Normaali1"/>
        <w:spacing w:after="120" w:line="252" w:lineRule="auto"/>
      </w:pPr>
    </w:p>
    <w:p w14:paraId="7A3E5A29" w14:textId="77777777" w:rsidR="007E49E1" w:rsidRDefault="007E49E1">
      <w:pPr>
        <w:pStyle w:val="Normaali1"/>
        <w:spacing w:after="120" w:line="252" w:lineRule="auto"/>
      </w:pPr>
    </w:p>
    <w:p w14:paraId="733FBC83" w14:textId="77777777" w:rsidR="007E49E1" w:rsidRDefault="007E49E1">
      <w:pPr>
        <w:pStyle w:val="Normaali1"/>
        <w:spacing w:after="120" w:line="252" w:lineRule="auto"/>
      </w:pPr>
    </w:p>
    <w:p w14:paraId="1A471327" w14:textId="77777777" w:rsidR="007E49E1" w:rsidRDefault="007E49E1">
      <w:pPr>
        <w:pStyle w:val="Normaali1"/>
        <w:spacing w:after="120" w:line="252" w:lineRule="auto"/>
      </w:pPr>
    </w:p>
    <w:p w14:paraId="79E2EF67" w14:textId="77777777" w:rsidR="007E49E1" w:rsidRDefault="007E49E1">
      <w:pPr>
        <w:pStyle w:val="Normaali1"/>
        <w:spacing w:after="120" w:line="252" w:lineRule="auto"/>
      </w:pPr>
    </w:p>
    <w:p w14:paraId="77D4DB72" w14:textId="77777777" w:rsidR="00231942" w:rsidRDefault="00231942">
      <w:pPr>
        <w:rPr>
          <w:lang w:val="fi-FI"/>
        </w:rPr>
      </w:pPr>
      <w:r>
        <w:rPr>
          <w:lang w:val="fi-FI"/>
        </w:rPr>
        <w:br w:type="page"/>
      </w:r>
    </w:p>
    <w:p w14:paraId="78E6710E" w14:textId="41A526F8" w:rsidR="002F166C" w:rsidRPr="00B00347" w:rsidRDefault="009E371A">
      <w:pPr>
        <w:spacing w:after="120" w:line="252" w:lineRule="auto"/>
        <w:rPr>
          <w:lang w:val="fi-FI"/>
        </w:rPr>
      </w:pPr>
      <w:r w:rsidRPr="00B00347">
        <w:rPr>
          <w:lang w:val="fi-FI"/>
        </w:rPr>
        <w:lastRenderedPageBreak/>
        <w:t>Yhtiön omistus jakaantuu perustamishetkellä osakkaiden kesken seuraavasti:</w:t>
      </w:r>
    </w:p>
    <w:tbl>
      <w:tblPr>
        <w:tblStyle w:val="TaulukkoRuudukko"/>
        <w:tblW w:w="0" w:type="auto"/>
        <w:jc w:val="center"/>
        <w:tblLook w:val="04A0" w:firstRow="1" w:lastRow="0" w:firstColumn="1" w:lastColumn="0" w:noHBand="0" w:noVBand="1"/>
      </w:tblPr>
      <w:tblGrid>
        <w:gridCol w:w="2434"/>
        <w:gridCol w:w="2434"/>
        <w:gridCol w:w="2434"/>
        <w:gridCol w:w="2434"/>
      </w:tblGrid>
      <w:tr w:rsidR="002F166C" w14:paraId="13D49C2B" w14:textId="77777777">
        <w:trPr>
          <w:jc w:val="center"/>
        </w:trPr>
        <w:tc>
          <w:tcPr>
            <w:tcW w:w="2436" w:type="dxa"/>
            <w:shd w:val="clear" w:color="auto" w:fill="D9EAF7"/>
            <w:vAlign w:val="center"/>
          </w:tcPr>
          <w:p w14:paraId="51A8D483" w14:textId="77777777" w:rsidR="002F166C" w:rsidRDefault="009E371A">
            <w:pPr>
              <w:spacing w:after="40"/>
            </w:pPr>
            <w:proofErr w:type="spellStart"/>
            <w:r>
              <w:rPr>
                <w:b/>
                <w:sz w:val="18"/>
              </w:rPr>
              <w:t>Osakas</w:t>
            </w:r>
            <w:proofErr w:type="spellEnd"/>
          </w:p>
        </w:tc>
        <w:tc>
          <w:tcPr>
            <w:tcW w:w="2436" w:type="dxa"/>
            <w:shd w:val="clear" w:color="auto" w:fill="D9EAF7"/>
            <w:vAlign w:val="center"/>
          </w:tcPr>
          <w:p w14:paraId="242D5F3B" w14:textId="77777777" w:rsidR="002F166C" w:rsidRDefault="009E371A">
            <w:pPr>
              <w:spacing w:after="40"/>
            </w:pPr>
            <w:proofErr w:type="spellStart"/>
            <w:r>
              <w:rPr>
                <w:b/>
                <w:sz w:val="18"/>
              </w:rPr>
              <w:t>Osakkeet</w:t>
            </w:r>
            <w:proofErr w:type="spellEnd"/>
          </w:p>
        </w:tc>
        <w:tc>
          <w:tcPr>
            <w:tcW w:w="2436" w:type="dxa"/>
            <w:shd w:val="clear" w:color="auto" w:fill="D9EAF7"/>
            <w:vAlign w:val="center"/>
          </w:tcPr>
          <w:p w14:paraId="664A8F99" w14:textId="77777777" w:rsidR="002F166C" w:rsidRDefault="009E371A">
            <w:pPr>
              <w:spacing w:after="40"/>
            </w:pPr>
            <w:proofErr w:type="spellStart"/>
            <w:r>
              <w:rPr>
                <w:b/>
                <w:sz w:val="18"/>
              </w:rPr>
              <w:t>Osuus</w:t>
            </w:r>
            <w:proofErr w:type="spellEnd"/>
            <w:r>
              <w:rPr>
                <w:b/>
                <w:sz w:val="18"/>
              </w:rPr>
              <w:t xml:space="preserve"> </w:t>
            </w:r>
            <w:proofErr w:type="spellStart"/>
            <w:r>
              <w:rPr>
                <w:b/>
                <w:sz w:val="18"/>
              </w:rPr>
              <w:t>osakkeista</w:t>
            </w:r>
            <w:proofErr w:type="spellEnd"/>
          </w:p>
        </w:tc>
        <w:tc>
          <w:tcPr>
            <w:tcW w:w="2436" w:type="dxa"/>
            <w:shd w:val="clear" w:color="auto" w:fill="D9EAF7"/>
            <w:vAlign w:val="center"/>
          </w:tcPr>
          <w:p w14:paraId="40C8D25E" w14:textId="77777777" w:rsidR="002F166C" w:rsidRDefault="009E371A">
            <w:pPr>
              <w:spacing w:after="40"/>
            </w:pPr>
            <w:proofErr w:type="spellStart"/>
            <w:r>
              <w:rPr>
                <w:b/>
                <w:sz w:val="18"/>
              </w:rPr>
              <w:t>Osakepääoma</w:t>
            </w:r>
            <w:proofErr w:type="spellEnd"/>
          </w:p>
        </w:tc>
      </w:tr>
      <w:tr w:rsidR="002F166C" w14:paraId="2DB00CF1" w14:textId="77777777">
        <w:trPr>
          <w:jc w:val="center"/>
        </w:trPr>
        <w:tc>
          <w:tcPr>
            <w:tcW w:w="2436" w:type="dxa"/>
            <w:vAlign w:val="center"/>
          </w:tcPr>
          <w:p w14:paraId="0E4C57A0" w14:textId="77777777" w:rsidR="002F166C" w:rsidRDefault="009E371A">
            <w:pPr>
              <w:spacing w:after="40"/>
            </w:pPr>
            <w:proofErr w:type="spellStart"/>
            <w:r>
              <w:rPr>
                <w:sz w:val="18"/>
              </w:rPr>
              <w:t>Sastamalan</w:t>
            </w:r>
            <w:proofErr w:type="spellEnd"/>
            <w:r>
              <w:rPr>
                <w:sz w:val="18"/>
              </w:rPr>
              <w:t xml:space="preserve"> kaupunki</w:t>
            </w:r>
          </w:p>
        </w:tc>
        <w:tc>
          <w:tcPr>
            <w:tcW w:w="2436" w:type="dxa"/>
            <w:vAlign w:val="center"/>
          </w:tcPr>
          <w:p w14:paraId="68861898" w14:textId="77777777" w:rsidR="002F166C" w:rsidRDefault="009E371A">
            <w:pPr>
              <w:spacing w:after="40"/>
            </w:pPr>
            <w:r>
              <w:rPr>
                <w:sz w:val="18"/>
              </w:rPr>
              <w:t>50</w:t>
            </w:r>
          </w:p>
        </w:tc>
        <w:tc>
          <w:tcPr>
            <w:tcW w:w="2436" w:type="dxa"/>
            <w:vAlign w:val="center"/>
          </w:tcPr>
          <w:p w14:paraId="2DA9D43A" w14:textId="77777777" w:rsidR="002F166C" w:rsidRDefault="009E371A">
            <w:pPr>
              <w:spacing w:after="40"/>
            </w:pPr>
            <w:r>
              <w:rPr>
                <w:sz w:val="18"/>
              </w:rPr>
              <w:t>50 %</w:t>
            </w:r>
          </w:p>
        </w:tc>
        <w:tc>
          <w:tcPr>
            <w:tcW w:w="2436" w:type="dxa"/>
            <w:vAlign w:val="center"/>
          </w:tcPr>
          <w:p w14:paraId="7EF104E3" w14:textId="1140DE60" w:rsidR="002F166C" w:rsidRDefault="00F74CA3" w:rsidP="00F74CA3">
            <w:pPr>
              <w:pStyle w:val="Normaali1"/>
              <w:spacing w:after="40"/>
            </w:pPr>
            <w:r w:rsidRPr="00F74CA3">
              <w:rPr>
                <w:sz w:val="18"/>
                <w:szCs w:val="18"/>
                <w:lang w:val="en-US"/>
              </w:rPr>
              <w:t>25</w:t>
            </w:r>
            <w:r w:rsidR="005F53B5">
              <w:rPr>
                <w:sz w:val="18"/>
              </w:rPr>
              <w:t xml:space="preserve"> 000 euroa</w:t>
            </w:r>
          </w:p>
        </w:tc>
      </w:tr>
      <w:tr w:rsidR="002F166C" w14:paraId="471FB9F2" w14:textId="77777777">
        <w:trPr>
          <w:jc w:val="center"/>
        </w:trPr>
        <w:tc>
          <w:tcPr>
            <w:tcW w:w="2436" w:type="dxa"/>
            <w:vAlign w:val="center"/>
          </w:tcPr>
          <w:p w14:paraId="6AEE71B9" w14:textId="2C93FB27" w:rsidR="002F166C" w:rsidRPr="00B00347" w:rsidRDefault="009E371A">
            <w:pPr>
              <w:spacing w:after="40"/>
              <w:rPr>
                <w:lang w:val="fi-FI"/>
              </w:rPr>
            </w:pPr>
            <w:r w:rsidRPr="00B00347">
              <w:rPr>
                <w:sz w:val="18"/>
                <w:lang w:val="fi-FI"/>
              </w:rPr>
              <w:t>Sastamalan Ruoka- ja Puhtauspalvelut Oy</w:t>
            </w:r>
            <w:r w:rsidR="00231942">
              <w:rPr>
                <w:sz w:val="18"/>
                <w:lang w:val="fi-FI"/>
              </w:rPr>
              <w:t xml:space="preserve"> (</w:t>
            </w:r>
            <w:proofErr w:type="spellStart"/>
            <w:r w:rsidR="00231942">
              <w:rPr>
                <w:sz w:val="18"/>
                <w:lang w:val="fi-FI"/>
              </w:rPr>
              <w:t>Servi</w:t>
            </w:r>
            <w:proofErr w:type="spellEnd"/>
            <w:r w:rsidR="00231942">
              <w:rPr>
                <w:sz w:val="18"/>
                <w:lang w:val="fi-FI"/>
              </w:rPr>
              <w:t>)</w:t>
            </w:r>
          </w:p>
        </w:tc>
        <w:tc>
          <w:tcPr>
            <w:tcW w:w="2436" w:type="dxa"/>
            <w:vAlign w:val="center"/>
          </w:tcPr>
          <w:p w14:paraId="5D369756" w14:textId="77777777" w:rsidR="002F166C" w:rsidRDefault="009E371A">
            <w:pPr>
              <w:spacing w:after="40"/>
            </w:pPr>
            <w:r>
              <w:rPr>
                <w:sz w:val="18"/>
              </w:rPr>
              <w:t>10</w:t>
            </w:r>
          </w:p>
        </w:tc>
        <w:tc>
          <w:tcPr>
            <w:tcW w:w="2436" w:type="dxa"/>
            <w:vAlign w:val="center"/>
          </w:tcPr>
          <w:p w14:paraId="769EBF9F" w14:textId="77777777" w:rsidR="002F166C" w:rsidRDefault="009E371A">
            <w:pPr>
              <w:spacing w:after="40"/>
            </w:pPr>
            <w:r>
              <w:rPr>
                <w:sz w:val="18"/>
              </w:rPr>
              <w:t>10 %</w:t>
            </w:r>
          </w:p>
        </w:tc>
        <w:tc>
          <w:tcPr>
            <w:tcW w:w="2436" w:type="dxa"/>
            <w:vAlign w:val="center"/>
          </w:tcPr>
          <w:p w14:paraId="39718AC7" w14:textId="79BC5550" w:rsidR="002F166C" w:rsidRDefault="00642390" w:rsidP="00642390">
            <w:pPr>
              <w:pStyle w:val="Normaali1"/>
              <w:spacing w:after="40"/>
            </w:pPr>
            <w:r w:rsidRPr="00642390">
              <w:rPr>
                <w:sz w:val="18"/>
                <w:szCs w:val="18"/>
                <w:lang w:val="en-US"/>
              </w:rPr>
              <w:t>5</w:t>
            </w:r>
            <w:r w:rsidR="005F53B5">
              <w:rPr>
                <w:sz w:val="18"/>
              </w:rPr>
              <w:t xml:space="preserve"> 000 euroa</w:t>
            </w:r>
          </w:p>
        </w:tc>
      </w:tr>
      <w:tr w:rsidR="002F166C" w14:paraId="3EA219F2" w14:textId="77777777">
        <w:trPr>
          <w:jc w:val="center"/>
        </w:trPr>
        <w:tc>
          <w:tcPr>
            <w:tcW w:w="2436" w:type="dxa"/>
            <w:vAlign w:val="center"/>
          </w:tcPr>
          <w:p w14:paraId="375198A4" w14:textId="77777777" w:rsidR="002F166C" w:rsidRDefault="009E371A">
            <w:pPr>
              <w:spacing w:after="40"/>
            </w:pPr>
            <w:proofErr w:type="spellStart"/>
            <w:r>
              <w:rPr>
                <w:sz w:val="18"/>
              </w:rPr>
              <w:t>Ikaalisten</w:t>
            </w:r>
            <w:proofErr w:type="spellEnd"/>
            <w:r>
              <w:rPr>
                <w:sz w:val="18"/>
              </w:rPr>
              <w:t xml:space="preserve"> kaupunki</w:t>
            </w:r>
          </w:p>
        </w:tc>
        <w:tc>
          <w:tcPr>
            <w:tcW w:w="2436" w:type="dxa"/>
            <w:vAlign w:val="center"/>
          </w:tcPr>
          <w:p w14:paraId="446DE71A" w14:textId="77777777" w:rsidR="002F166C" w:rsidRDefault="009E371A">
            <w:pPr>
              <w:spacing w:after="40"/>
            </w:pPr>
            <w:r>
              <w:rPr>
                <w:sz w:val="18"/>
              </w:rPr>
              <w:t>10</w:t>
            </w:r>
          </w:p>
        </w:tc>
        <w:tc>
          <w:tcPr>
            <w:tcW w:w="2436" w:type="dxa"/>
            <w:vAlign w:val="center"/>
          </w:tcPr>
          <w:p w14:paraId="794289F5" w14:textId="77777777" w:rsidR="002F166C" w:rsidRDefault="009E371A">
            <w:pPr>
              <w:spacing w:after="40"/>
            </w:pPr>
            <w:r>
              <w:rPr>
                <w:sz w:val="18"/>
              </w:rPr>
              <w:t>10 %</w:t>
            </w:r>
          </w:p>
        </w:tc>
        <w:tc>
          <w:tcPr>
            <w:tcW w:w="2436" w:type="dxa"/>
            <w:vAlign w:val="center"/>
          </w:tcPr>
          <w:p w14:paraId="6D1B45CC" w14:textId="1F5B8C46" w:rsidR="002F166C" w:rsidRDefault="00000619" w:rsidP="00000619">
            <w:pPr>
              <w:pStyle w:val="Normaali1"/>
              <w:spacing w:after="40"/>
            </w:pPr>
            <w:r w:rsidRPr="00000619">
              <w:rPr>
                <w:sz w:val="18"/>
                <w:szCs w:val="18"/>
                <w:lang w:val="en-US"/>
              </w:rPr>
              <w:t>5</w:t>
            </w:r>
            <w:r w:rsidR="005F53B5">
              <w:rPr>
                <w:sz w:val="18"/>
              </w:rPr>
              <w:t xml:space="preserve"> 000 euroa</w:t>
            </w:r>
          </w:p>
        </w:tc>
      </w:tr>
      <w:tr w:rsidR="002F166C" w14:paraId="7905533F" w14:textId="77777777">
        <w:trPr>
          <w:jc w:val="center"/>
        </w:trPr>
        <w:tc>
          <w:tcPr>
            <w:tcW w:w="2436" w:type="dxa"/>
            <w:vAlign w:val="center"/>
          </w:tcPr>
          <w:p w14:paraId="0B17FD6A" w14:textId="77777777" w:rsidR="002F166C" w:rsidRDefault="009E371A">
            <w:pPr>
              <w:spacing w:after="40"/>
            </w:pPr>
            <w:proofErr w:type="spellStart"/>
            <w:r>
              <w:rPr>
                <w:sz w:val="18"/>
              </w:rPr>
              <w:t>Parkanon</w:t>
            </w:r>
            <w:proofErr w:type="spellEnd"/>
            <w:r>
              <w:rPr>
                <w:sz w:val="18"/>
              </w:rPr>
              <w:t xml:space="preserve"> kaupunki</w:t>
            </w:r>
          </w:p>
        </w:tc>
        <w:tc>
          <w:tcPr>
            <w:tcW w:w="2436" w:type="dxa"/>
            <w:vAlign w:val="center"/>
          </w:tcPr>
          <w:p w14:paraId="3E1FE5D4" w14:textId="77777777" w:rsidR="002F166C" w:rsidRDefault="009E371A">
            <w:pPr>
              <w:spacing w:after="40"/>
            </w:pPr>
            <w:r>
              <w:rPr>
                <w:sz w:val="18"/>
              </w:rPr>
              <w:t>10</w:t>
            </w:r>
          </w:p>
        </w:tc>
        <w:tc>
          <w:tcPr>
            <w:tcW w:w="2436" w:type="dxa"/>
            <w:vAlign w:val="center"/>
          </w:tcPr>
          <w:p w14:paraId="65663999" w14:textId="77777777" w:rsidR="002F166C" w:rsidRDefault="009E371A">
            <w:pPr>
              <w:spacing w:after="40"/>
            </w:pPr>
            <w:r>
              <w:rPr>
                <w:sz w:val="18"/>
              </w:rPr>
              <w:t>10 %</w:t>
            </w:r>
          </w:p>
        </w:tc>
        <w:tc>
          <w:tcPr>
            <w:tcW w:w="2436" w:type="dxa"/>
            <w:vAlign w:val="center"/>
          </w:tcPr>
          <w:p w14:paraId="4B6574BA" w14:textId="2C3B2BEF" w:rsidR="002F166C" w:rsidRDefault="0019744D" w:rsidP="0019744D">
            <w:pPr>
              <w:pStyle w:val="Normaali1"/>
              <w:spacing w:after="40"/>
            </w:pPr>
            <w:r w:rsidRPr="0019744D">
              <w:rPr>
                <w:sz w:val="18"/>
                <w:szCs w:val="18"/>
                <w:lang w:val="en-US"/>
              </w:rPr>
              <w:t>5</w:t>
            </w:r>
            <w:r w:rsidR="005F53B5">
              <w:rPr>
                <w:sz w:val="18"/>
              </w:rPr>
              <w:t xml:space="preserve"> 000 euroa</w:t>
            </w:r>
          </w:p>
        </w:tc>
      </w:tr>
      <w:tr w:rsidR="002F166C" w14:paraId="3AF09C91" w14:textId="77777777">
        <w:trPr>
          <w:jc w:val="center"/>
        </w:trPr>
        <w:tc>
          <w:tcPr>
            <w:tcW w:w="2436" w:type="dxa"/>
            <w:vAlign w:val="center"/>
          </w:tcPr>
          <w:p w14:paraId="650FDDE1" w14:textId="77777777" w:rsidR="002F166C" w:rsidRDefault="009E371A">
            <w:pPr>
              <w:spacing w:after="40"/>
            </w:pPr>
            <w:r>
              <w:rPr>
                <w:sz w:val="18"/>
              </w:rPr>
              <w:t>Kihniön kunta</w:t>
            </w:r>
          </w:p>
        </w:tc>
        <w:tc>
          <w:tcPr>
            <w:tcW w:w="2436" w:type="dxa"/>
            <w:vAlign w:val="center"/>
          </w:tcPr>
          <w:p w14:paraId="31830EAB" w14:textId="77777777" w:rsidR="002F166C" w:rsidRDefault="009E371A">
            <w:pPr>
              <w:spacing w:after="40"/>
            </w:pPr>
            <w:r>
              <w:rPr>
                <w:sz w:val="18"/>
              </w:rPr>
              <w:t>10</w:t>
            </w:r>
          </w:p>
        </w:tc>
        <w:tc>
          <w:tcPr>
            <w:tcW w:w="2436" w:type="dxa"/>
            <w:vAlign w:val="center"/>
          </w:tcPr>
          <w:p w14:paraId="61EF8472" w14:textId="77777777" w:rsidR="002F166C" w:rsidRDefault="009E371A">
            <w:pPr>
              <w:spacing w:after="40"/>
            </w:pPr>
            <w:r>
              <w:rPr>
                <w:sz w:val="18"/>
              </w:rPr>
              <w:t>10 %</w:t>
            </w:r>
          </w:p>
        </w:tc>
        <w:tc>
          <w:tcPr>
            <w:tcW w:w="2436" w:type="dxa"/>
            <w:vAlign w:val="center"/>
          </w:tcPr>
          <w:p w14:paraId="4B68B832" w14:textId="7C008728" w:rsidR="002F166C" w:rsidRDefault="00A959FE" w:rsidP="00A959FE">
            <w:pPr>
              <w:pStyle w:val="Normaali1"/>
              <w:spacing w:after="40"/>
            </w:pPr>
            <w:r w:rsidRPr="00A959FE">
              <w:rPr>
                <w:sz w:val="18"/>
                <w:szCs w:val="18"/>
                <w:lang w:val="en-US"/>
              </w:rPr>
              <w:t>5</w:t>
            </w:r>
            <w:r w:rsidR="005F53B5">
              <w:rPr>
                <w:sz w:val="18"/>
              </w:rPr>
              <w:t xml:space="preserve"> 000 euroa</w:t>
            </w:r>
          </w:p>
        </w:tc>
      </w:tr>
      <w:tr w:rsidR="002F166C" w14:paraId="3B84292E" w14:textId="77777777">
        <w:trPr>
          <w:jc w:val="center"/>
        </w:trPr>
        <w:tc>
          <w:tcPr>
            <w:tcW w:w="2436" w:type="dxa"/>
            <w:vAlign w:val="center"/>
          </w:tcPr>
          <w:p w14:paraId="73419FDD" w14:textId="77777777" w:rsidR="002F166C" w:rsidRDefault="009E371A">
            <w:pPr>
              <w:spacing w:after="40"/>
            </w:pPr>
            <w:proofErr w:type="spellStart"/>
            <w:r>
              <w:rPr>
                <w:sz w:val="18"/>
              </w:rPr>
              <w:t>Punkalaitumen</w:t>
            </w:r>
            <w:proofErr w:type="spellEnd"/>
            <w:r>
              <w:rPr>
                <w:sz w:val="18"/>
              </w:rPr>
              <w:t xml:space="preserve"> kunta</w:t>
            </w:r>
          </w:p>
        </w:tc>
        <w:tc>
          <w:tcPr>
            <w:tcW w:w="2436" w:type="dxa"/>
            <w:vAlign w:val="center"/>
          </w:tcPr>
          <w:p w14:paraId="22F65FF9" w14:textId="77777777" w:rsidR="002F166C" w:rsidRDefault="009E371A">
            <w:pPr>
              <w:spacing w:after="40"/>
            </w:pPr>
            <w:r>
              <w:rPr>
                <w:sz w:val="18"/>
              </w:rPr>
              <w:t>10</w:t>
            </w:r>
          </w:p>
        </w:tc>
        <w:tc>
          <w:tcPr>
            <w:tcW w:w="2436" w:type="dxa"/>
            <w:vAlign w:val="center"/>
          </w:tcPr>
          <w:p w14:paraId="5A4A6361" w14:textId="77777777" w:rsidR="002F166C" w:rsidRDefault="009E371A">
            <w:pPr>
              <w:spacing w:after="40"/>
            </w:pPr>
            <w:r>
              <w:rPr>
                <w:sz w:val="18"/>
              </w:rPr>
              <w:t>10 %</w:t>
            </w:r>
          </w:p>
        </w:tc>
        <w:tc>
          <w:tcPr>
            <w:tcW w:w="2436" w:type="dxa"/>
            <w:vAlign w:val="center"/>
          </w:tcPr>
          <w:p w14:paraId="5935E411" w14:textId="682513D6" w:rsidR="002F166C" w:rsidRDefault="00B93CD0" w:rsidP="00B93CD0">
            <w:pPr>
              <w:pStyle w:val="Normaali1"/>
              <w:spacing w:after="40"/>
            </w:pPr>
            <w:r w:rsidRPr="00B93CD0">
              <w:rPr>
                <w:sz w:val="18"/>
                <w:szCs w:val="18"/>
                <w:lang w:val="en-US"/>
              </w:rPr>
              <w:t>5</w:t>
            </w:r>
            <w:r w:rsidR="005F53B5">
              <w:rPr>
                <w:sz w:val="18"/>
              </w:rPr>
              <w:t xml:space="preserve"> 000 euroa</w:t>
            </w:r>
          </w:p>
        </w:tc>
      </w:tr>
      <w:tr w:rsidR="002F166C" w14:paraId="3EC0A681" w14:textId="77777777">
        <w:trPr>
          <w:jc w:val="center"/>
        </w:trPr>
        <w:tc>
          <w:tcPr>
            <w:tcW w:w="2436" w:type="dxa"/>
            <w:vAlign w:val="center"/>
          </w:tcPr>
          <w:p w14:paraId="289DF70F" w14:textId="77777777" w:rsidR="002F166C" w:rsidRDefault="009E371A">
            <w:pPr>
              <w:spacing w:after="40"/>
            </w:pPr>
            <w:proofErr w:type="spellStart"/>
            <w:r>
              <w:rPr>
                <w:b/>
                <w:sz w:val="18"/>
              </w:rPr>
              <w:t>Yhteensä</w:t>
            </w:r>
            <w:proofErr w:type="spellEnd"/>
          </w:p>
        </w:tc>
        <w:tc>
          <w:tcPr>
            <w:tcW w:w="2436" w:type="dxa"/>
            <w:vAlign w:val="center"/>
          </w:tcPr>
          <w:p w14:paraId="0CCF700D" w14:textId="77777777" w:rsidR="002F166C" w:rsidRDefault="009E371A">
            <w:pPr>
              <w:spacing w:after="40"/>
            </w:pPr>
            <w:r>
              <w:rPr>
                <w:b/>
                <w:sz w:val="18"/>
              </w:rPr>
              <w:t>100</w:t>
            </w:r>
          </w:p>
        </w:tc>
        <w:tc>
          <w:tcPr>
            <w:tcW w:w="2436" w:type="dxa"/>
            <w:vAlign w:val="center"/>
          </w:tcPr>
          <w:p w14:paraId="46318470" w14:textId="77777777" w:rsidR="002F166C" w:rsidRDefault="009E371A">
            <w:pPr>
              <w:spacing w:after="40"/>
            </w:pPr>
            <w:r>
              <w:rPr>
                <w:b/>
                <w:sz w:val="18"/>
              </w:rPr>
              <w:t>100 %</w:t>
            </w:r>
          </w:p>
        </w:tc>
        <w:tc>
          <w:tcPr>
            <w:tcW w:w="2436" w:type="dxa"/>
            <w:vAlign w:val="center"/>
          </w:tcPr>
          <w:p w14:paraId="29916E30" w14:textId="784BCD53" w:rsidR="002F166C" w:rsidRDefault="007E49E1" w:rsidP="007E49E1">
            <w:pPr>
              <w:pStyle w:val="Normaali1"/>
              <w:spacing w:after="40"/>
            </w:pPr>
            <w:r w:rsidRPr="007E49E1">
              <w:rPr>
                <w:b/>
                <w:bCs/>
                <w:sz w:val="18"/>
                <w:szCs w:val="18"/>
                <w:lang w:val="en-US"/>
              </w:rPr>
              <w:t>50</w:t>
            </w:r>
            <w:r w:rsidR="005F53B5">
              <w:rPr>
                <w:b/>
                <w:sz w:val="18"/>
              </w:rPr>
              <w:t xml:space="preserve"> 000 euroa</w:t>
            </w:r>
          </w:p>
        </w:tc>
      </w:tr>
    </w:tbl>
    <w:p w14:paraId="5EB64C77" w14:textId="4416D671" w:rsidR="002F166C" w:rsidRDefault="00231942">
      <w:r>
        <w:rPr>
          <w:lang w:val="fi-FI"/>
        </w:rPr>
        <w:br/>
      </w:r>
      <w:r w:rsidR="7997AB80" w:rsidRPr="77448CAA">
        <w:rPr>
          <w:lang w:val="fi-FI"/>
        </w:rPr>
        <w:t>Yhtiössä voi olla enintään kymmenen osakasta</w:t>
      </w:r>
      <w:r w:rsidR="46639A0F" w:rsidRPr="77448CAA">
        <w:rPr>
          <w:lang w:val="fi-FI"/>
        </w:rPr>
        <w:t>. Mahdollisten u</w:t>
      </w:r>
      <w:r w:rsidR="7997AB80" w:rsidRPr="77448CAA">
        <w:rPr>
          <w:lang w:val="fi-FI"/>
        </w:rPr>
        <w:t>usien osakkaiden osakeosuu</w:t>
      </w:r>
      <w:r w:rsidR="46639A0F" w:rsidRPr="77448CAA">
        <w:rPr>
          <w:lang w:val="fi-FI"/>
        </w:rPr>
        <w:t xml:space="preserve">s on 10 %/osakas. </w:t>
      </w:r>
      <w:r w:rsidR="7997AB80" w:rsidRPr="77448CAA">
        <w:rPr>
          <w:lang w:val="fi-FI"/>
        </w:rPr>
        <w:t xml:space="preserve"> Lähtökohtana on, että uuden osakkaan osakkeet järjestetään ensisijaisesti Sastamalan kaupungin omistuksesta</w:t>
      </w:r>
      <w:r w:rsidR="46639A0F" w:rsidRPr="77448CAA">
        <w:rPr>
          <w:lang w:val="fi-FI"/>
        </w:rPr>
        <w:t xml:space="preserve">. </w:t>
      </w:r>
    </w:p>
    <w:p w14:paraId="2E5FD481" w14:textId="5FA4F02E" w:rsidR="3E71E28F" w:rsidRDefault="3E71E28F" w:rsidP="77448CAA">
      <w:pPr>
        <w:rPr>
          <w:rFonts w:eastAsia="Aptos" w:cs="Aptos"/>
          <w:color w:val="0070C0"/>
          <w:sz w:val="20"/>
          <w:szCs w:val="20"/>
          <w:lang w:val="fi-FI"/>
        </w:rPr>
      </w:pPr>
      <w:r w:rsidRPr="77448CAA">
        <w:rPr>
          <w:lang w:val="fi-FI"/>
        </w:rPr>
        <w:t>Kun Osakkeita siirtyy kolmansien osapuolten omistukseen Osakkeiden merkinnän, ostamisen tai muun saannon kautta ja tämän Sopimuksen sallimissa rajoissa, on tällaisen saannon edellytys, että kolmas osapuoli sitoutuu tämän Sopimuksen osapuoleksi allekirjoittamalla tämän Sopimuksen Liitteeksi otetun liittymissopimuksen. Osapuolet hyväksyvät, että Yhtiön virallinen edustaja vahvistaa allekirjoituksellaan uuden Osakkaan kanssa tehtävän Liitteen mukaisen liittymissopimuksen ja kolmannen osapuolen sitoutumisen tähän Sopimukseen kaikkien Osapuolten puolesta.</w:t>
      </w:r>
    </w:p>
    <w:p w14:paraId="6A9FFDA7" w14:textId="5B9C04A0" w:rsidR="3E71E28F" w:rsidRDefault="3E71E28F" w:rsidP="77448CAA">
      <w:pPr>
        <w:rPr>
          <w:rFonts w:eastAsia="Aptos" w:cs="Aptos"/>
          <w:color w:val="0070C0"/>
          <w:sz w:val="20"/>
          <w:szCs w:val="20"/>
          <w:lang w:val="fi-FI"/>
        </w:rPr>
      </w:pPr>
      <w:r w:rsidRPr="77448CAA">
        <w:rPr>
          <w:lang w:val="fi-FI"/>
        </w:rPr>
        <w:t>Uusien Osakkaiden mukaantulon osalta Osapuolet sitoutuvat huomioimaan, että Yhtiön hankintalain mukainen sidosyksikköasema säilyy.</w:t>
      </w:r>
    </w:p>
    <w:p w14:paraId="5F9B6CCB" w14:textId="7594F01B" w:rsidR="00DB4B8F" w:rsidRPr="007E49E1" w:rsidRDefault="00DB4B8F">
      <w:pPr>
        <w:rPr>
          <w:lang w:val="fi-FI"/>
        </w:rPr>
      </w:pPr>
      <w:r w:rsidRPr="007E49E1">
        <w:rPr>
          <w:lang w:val="fi-FI"/>
        </w:rPr>
        <w:t>Osakekirjat annetaan vain Yhtiön</w:t>
      </w:r>
      <w:r w:rsidR="003660F9" w:rsidRPr="007E49E1">
        <w:rPr>
          <w:lang w:val="fi-FI"/>
        </w:rPr>
        <w:t xml:space="preserve"> hallituksen niin päättäessä. Osakkaat sitoutuvat olemaan vaatimatta osakkeista osakekirjoja. </w:t>
      </w:r>
    </w:p>
    <w:p w14:paraId="41C01445" w14:textId="77777777" w:rsidR="002F166C" w:rsidRPr="00B00347" w:rsidRDefault="009E371A">
      <w:pPr>
        <w:pStyle w:val="Otsikko1"/>
        <w:rPr>
          <w:lang w:val="fi-FI"/>
        </w:rPr>
      </w:pPr>
      <w:r w:rsidRPr="00B00347">
        <w:rPr>
          <w:lang w:val="fi-FI"/>
        </w:rPr>
        <w:t>4. Yhtiön toiminta ja palvelut</w:t>
      </w:r>
    </w:p>
    <w:p w14:paraId="3088FE93" w14:textId="4310EA88" w:rsidR="002F166C" w:rsidRPr="00403209" w:rsidRDefault="009E371A">
      <w:pPr>
        <w:spacing w:after="120" w:line="252" w:lineRule="auto"/>
        <w:rPr>
          <w:szCs w:val="21"/>
          <w:lang w:val="fi-FI"/>
        </w:rPr>
      </w:pPr>
      <w:r w:rsidRPr="00403209">
        <w:rPr>
          <w:szCs w:val="21"/>
          <w:lang w:val="fi-FI"/>
        </w:rPr>
        <w:t>Yhtiön tehtävänä on tuottaa osakkailleen sekä niiden määräysvallassa oleville yhteisöille taloushallinnon, palkkahallinnon, henkilöstöhallinnon ja muita tukipalveluja</w:t>
      </w:r>
      <w:r w:rsidR="00471B19" w:rsidRPr="00403209">
        <w:rPr>
          <w:szCs w:val="21"/>
          <w:lang w:val="fi-FI"/>
        </w:rPr>
        <w:t xml:space="preserve"> </w:t>
      </w:r>
      <w:r w:rsidR="00021D3E" w:rsidRPr="00403209">
        <w:rPr>
          <w:szCs w:val="21"/>
          <w:lang w:val="fi-FI"/>
        </w:rPr>
        <w:t>pääasiassa</w:t>
      </w:r>
      <w:r w:rsidR="00404079" w:rsidRPr="00403209">
        <w:rPr>
          <w:szCs w:val="21"/>
          <w:lang w:val="fi-FI"/>
        </w:rPr>
        <w:t xml:space="preserve"> </w:t>
      </w:r>
      <w:r w:rsidR="00471B19" w:rsidRPr="00403209">
        <w:rPr>
          <w:szCs w:val="21"/>
          <w:lang w:val="fi-FI"/>
        </w:rPr>
        <w:t>omakustannushintaan</w:t>
      </w:r>
      <w:r w:rsidRPr="00403209">
        <w:rPr>
          <w:szCs w:val="21"/>
          <w:lang w:val="fi-FI"/>
        </w:rPr>
        <w:t>.</w:t>
      </w:r>
      <w:r w:rsidR="005B00B6" w:rsidRPr="00403209">
        <w:rPr>
          <w:rFonts w:eastAsia="Times New Roman"/>
          <w:color w:val="000000"/>
          <w:szCs w:val="21"/>
        </w:rPr>
        <w:t xml:space="preserve"> </w:t>
      </w:r>
      <w:proofErr w:type="spellStart"/>
      <w:r w:rsidR="00225B39" w:rsidRPr="00403209">
        <w:rPr>
          <w:rFonts w:eastAsia="Times New Roman"/>
          <w:color w:val="000000"/>
          <w:szCs w:val="21"/>
        </w:rPr>
        <w:t>Ma</w:t>
      </w:r>
      <w:r w:rsidR="005B00B6" w:rsidRPr="00403209">
        <w:rPr>
          <w:rFonts w:eastAsia="Times New Roman"/>
          <w:color w:val="000000"/>
          <w:szCs w:val="21"/>
        </w:rPr>
        <w:t>hdollisesti</w:t>
      </w:r>
      <w:proofErr w:type="spellEnd"/>
      <w:r w:rsidR="005B00B6" w:rsidRPr="00403209">
        <w:rPr>
          <w:rFonts w:eastAsia="Times New Roman"/>
          <w:color w:val="000000"/>
          <w:szCs w:val="21"/>
        </w:rPr>
        <w:t xml:space="preserve"> </w:t>
      </w:r>
      <w:proofErr w:type="spellStart"/>
      <w:r w:rsidR="005B00B6" w:rsidRPr="00403209">
        <w:rPr>
          <w:rFonts w:eastAsia="Times New Roman"/>
          <w:color w:val="000000"/>
          <w:szCs w:val="21"/>
        </w:rPr>
        <w:t>yhtiölle</w:t>
      </w:r>
      <w:proofErr w:type="spellEnd"/>
      <w:r w:rsidR="005B00B6" w:rsidRPr="00403209">
        <w:rPr>
          <w:rFonts w:eastAsia="Times New Roman"/>
          <w:color w:val="000000"/>
          <w:szCs w:val="21"/>
        </w:rPr>
        <w:t xml:space="preserve"> </w:t>
      </w:r>
      <w:proofErr w:type="spellStart"/>
      <w:r w:rsidR="005B00B6" w:rsidRPr="00403209">
        <w:rPr>
          <w:rFonts w:eastAsia="Times New Roman"/>
          <w:color w:val="000000"/>
          <w:szCs w:val="21"/>
        </w:rPr>
        <w:t>kertyvä</w:t>
      </w:r>
      <w:proofErr w:type="spellEnd"/>
      <w:r w:rsidR="005B00B6" w:rsidRPr="00403209">
        <w:rPr>
          <w:rFonts w:eastAsia="Times New Roman"/>
          <w:color w:val="000000"/>
          <w:szCs w:val="21"/>
        </w:rPr>
        <w:t xml:space="preserve"> </w:t>
      </w:r>
      <w:proofErr w:type="spellStart"/>
      <w:r w:rsidR="005B00B6" w:rsidRPr="00403209">
        <w:rPr>
          <w:rFonts w:eastAsia="Times New Roman"/>
          <w:color w:val="000000"/>
          <w:szCs w:val="21"/>
        </w:rPr>
        <w:t>tilikausien</w:t>
      </w:r>
      <w:proofErr w:type="spellEnd"/>
      <w:r w:rsidR="005B00B6" w:rsidRPr="00403209">
        <w:rPr>
          <w:rFonts w:eastAsia="Times New Roman"/>
          <w:color w:val="000000"/>
          <w:szCs w:val="21"/>
        </w:rPr>
        <w:t xml:space="preserve"> </w:t>
      </w:r>
      <w:proofErr w:type="spellStart"/>
      <w:r w:rsidR="005B00B6" w:rsidRPr="00403209">
        <w:rPr>
          <w:rFonts w:eastAsia="Times New Roman"/>
          <w:color w:val="000000"/>
          <w:szCs w:val="21"/>
        </w:rPr>
        <w:t>voitto</w:t>
      </w:r>
      <w:proofErr w:type="spellEnd"/>
      <w:r w:rsidR="005B00B6" w:rsidRPr="00403209">
        <w:rPr>
          <w:rFonts w:eastAsia="Times New Roman"/>
          <w:color w:val="000000"/>
          <w:szCs w:val="21"/>
        </w:rPr>
        <w:t xml:space="preserve"> </w:t>
      </w:r>
      <w:proofErr w:type="spellStart"/>
      <w:r w:rsidR="005B00B6" w:rsidRPr="00403209">
        <w:rPr>
          <w:rFonts w:eastAsia="Times New Roman"/>
          <w:color w:val="000000"/>
          <w:szCs w:val="21"/>
        </w:rPr>
        <w:t>käytetään</w:t>
      </w:r>
      <w:proofErr w:type="spellEnd"/>
      <w:r w:rsidR="005B00B6" w:rsidRPr="00403209">
        <w:rPr>
          <w:rFonts w:eastAsia="Times New Roman"/>
          <w:color w:val="000000"/>
          <w:szCs w:val="21"/>
        </w:rPr>
        <w:t xml:space="preserve"> </w:t>
      </w:r>
      <w:proofErr w:type="spellStart"/>
      <w:r w:rsidR="005B00B6" w:rsidRPr="00403209">
        <w:rPr>
          <w:rFonts w:eastAsia="Times New Roman"/>
          <w:color w:val="000000"/>
          <w:szCs w:val="21"/>
        </w:rPr>
        <w:t>ensisijaisesti</w:t>
      </w:r>
      <w:proofErr w:type="spellEnd"/>
      <w:r w:rsidR="005B00B6" w:rsidRPr="00403209">
        <w:rPr>
          <w:rFonts w:eastAsia="Times New Roman"/>
          <w:color w:val="000000"/>
          <w:szCs w:val="21"/>
        </w:rPr>
        <w:t xml:space="preserve"> </w:t>
      </w:r>
      <w:proofErr w:type="spellStart"/>
      <w:r w:rsidR="005B00B6" w:rsidRPr="00403209">
        <w:rPr>
          <w:rFonts w:eastAsia="Times New Roman"/>
          <w:color w:val="000000"/>
          <w:szCs w:val="21"/>
        </w:rPr>
        <w:t>yhtiön</w:t>
      </w:r>
      <w:proofErr w:type="spellEnd"/>
      <w:r w:rsidR="005B00B6" w:rsidRPr="00403209">
        <w:rPr>
          <w:rFonts w:eastAsia="Times New Roman"/>
          <w:color w:val="000000"/>
          <w:szCs w:val="21"/>
        </w:rPr>
        <w:t xml:space="preserve"> </w:t>
      </w:r>
      <w:proofErr w:type="spellStart"/>
      <w:r w:rsidR="005B00B6" w:rsidRPr="00403209">
        <w:rPr>
          <w:rFonts w:eastAsia="Times New Roman"/>
          <w:color w:val="000000"/>
          <w:szCs w:val="21"/>
        </w:rPr>
        <w:t>toiminnan</w:t>
      </w:r>
      <w:proofErr w:type="spellEnd"/>
      <w:r w:rsidR="005B00B6" w:rsidRPr="00403209">
        <w:rPr>
          <w:rFonts w:eastAsia="Times New Roman"/>
          <w:color w:val="000000"/>
          <w:szCs w:val="21"/>
        </w:rPr>
        <w:t xml:space="preserve"> </w:t>
      </w:r>
      <w:proofErr w:type="spellStart"/>
      <w:r w:rsidR="005B00B6" w:rsidRPr="00403209">
        <w:rPr>
          <w:rFonts w:eastAsia="Times New Roman"/>
          <w:color w:val="000000"/>
          <w:szCs w:val="21"/>
        </w:rPr>
        <w:t>kehittämiseen</w:t>
      </w:r>
      <w:proofErr w:type="spellEnd"/>
      <w:r w:rsidR="005B00B6" w:rsidRPr="00403209">
        <w:rPr>
          <w:rFonts w:eastAsia="Times New Roman"/>
          <w:color w:val="000000"/>
          <w:szCs w:val="21"/>
        </w:rPr>
        <w:t xml:space="preserve">, </w:t>
      </w:r>
      <w:proofErr w:type="spellStart"/>
      <w:r w:rsidR="005B00B6" w:rsidRPr="00403209">
        <w:rPr>
          <w:rFonts w:eastAsia="Times New Roman"/>
          <w:color w:val="000000"/>
          <w:szCs w:val="21"/>
        </w:rPr>
        <w:t>vakavaraisuuden</w:t>
      </w:r>
      <w:proofErr w:type="spellEnd"/>
      <w:r w:rsidR="005B00B6" w:rsidRPr="00403209">
        <w:rPr>
          <w:rFonts w:eastAsia="Times New Roman"/>
          <w:color w:val="000000"/>
          <w:szCs w:val="21"/>
        </w:rPr>
        <w:t xml:space="preserve"> </w:t>
      </w:r>
      <w:proofErr w:type="spellStart"/>
      <w:r w:rsidR="005B00B6" w:rsidRPr="00403209">
        <w:rPr>
          <w:rFonts w:eastAsia="Times New Roman"/>
          <w:color w:val="000000"/>
          <w:szCs w:val="21"/>
        </w:rPr>
        <w:t>ylläpitämiseen</w:t>
      </w:r>
      <w:proofErr w:type="spellEnd"/>
      <w:r w:rsidR="005B00B6" w:rsidRPr="00403209">
        <w:rPr>
          <w:rFonts w:eastAsia="Times New Roman"/>
          <w:color w:val="000000"/>
          <w:szCs w:val="21"/>
        </w:rPr>
        <w:t xml:space="preserve"> </w:t>
      </w:r>
      <w:r w:rsidR="00F62600">
        <w:rPr>
          <w:rFonts w:eastAsia="Times New Roman"/>
          <w:color w:val="000000"/>
          <w:szCs w:val="21"/>
        </w:rPr>
        <w:t>tai</w:t>
      </w:r>
      <w:r w:rsidR="005B00B6" w:rsidRPr="00403209">
        <w:rPr>
          <w:rFonts w:eastAsia="Times New Roman"/>
          <w:color w:val="000000"/>
          <w:szCs w:val="21"/>
        </w:rPr>
        <w:t xml:space="preserve"> </w:t>
      </w:r>
      <w:proofErr w:type="spellStart"/>
      <w:r w:rsidR="005B00B6" w:rsidRPr="00403209">
        <w:rPr>
          <w:rFonts w:eastAsia="Times New Roman"/>
          <w:color w:val="000000"/>
          <w:szCs w:val="21"/>
        </w:rPr>
        <w:t>palveluiden</w:t>
      </w:r>
      <w:proofErr w:type="spellEnd"/>
      <w:r w:rsidR="005B00B6" w:rsidRPr="00403209">
        <w:rPr>
          <w:rFonts w:eastAsia="Times New Roman"/>
          <w:color w:val="000000"/>
          <w:szCs w:val="21"/>
        </w:rPr>
        <w:t xml:space="preserve"> </w:t>
      </w:r>
      <w:proofErr w:type="spellStart"/>
      <w:r w:rsidR="005B00B6" w:rsidRPr="00403209">
        <w:rPr>
          <w:rFonts w:eastAsia="Times New Roman"/>
          <w:color w:val="000000"/>
          <w:szCs w:val="21"/>
        </w:rPr>
        <w:t>hinnoittelun</w:t>
      </w:r>
      <w:proofErr w:type="spellEnd"/>
      <w:r w:rsidR="005B00B6" w:rsidRPr="00403209">
        <w:rPr>
          <w:rFonts w:eastAsia="Times New Roman"/>
          <w:color w:val="000000"/>
          <w:szCs w:val="21"/>
        </w:rPr>
        <w:t xml:space="preserve"> </w:t>
      </w:r>
      <w:proofErr w:type="spellStart"/>
      <w:r w:rsidR="005B00B6" w:rsidRPr="00403209">
        <w:rPr>
          <w:rFonts w:eastAsia="Times New Roman"/>
          <w:color w:val="000000"/>
          <w:szCs w:val="21"/>
        </w:rPr>
        <w:t>tasapainottamiseen</w:t>
      </w:r>
      <w:proofErr w:type="spellEnd"/>
      <w:r w:rsidR="00225B39" w:rsidRPr="00403209">
        <w:rPr>
          <w:rFonts w:eastAsia="Times New Roman"/>
          <w:color w:val="000000"/>
          <w:szCs w:val="21"/>
        </w:rPr>
        <w:t>.</w:t>
      </w:r>
    </w:p>
    <w:p w14:paraId="2B6896E7" w14:textId="77777777" w:rsidR="002F166C" w:rsidRPr="00403209" w:rsidRDefault="009E371A">
      <w:pPr>
        <w:spacing w:after="120" w:line="252" w:lineRule="auto"/>
        <w:rPr>
          <w:szCs w:val="21"/>
          <w:lang w:val="fi-FI"/>
        </w:rPr>
      </w:pPr>
      <w:r w:rsidRPr="00403209">
        <w:rPr>
          <w:szCs w:val="21"/>
          <w:lang w:val="fi-FI"/>
        </w:rPr>
        <w:t>Osakkaat sitoutuvat käyttämään yhtiötä ensisijaisena palveluntuottajana niiden palveluiden osalta, joista osakkaan ja yhtiön välillä on erillinen palvelusopimus.</w:t>
      </w:r>
    </w:p>
    <w:p w14:paraId="5B3EC8A8" w14:textId="77777777" w:rsidR="002F166C" w:rsidRPr="00B00347" w:rsidRDefault="009E371A">
      <w:pPr>
        <w:spacing w:after="120" w:line="252" w:lineRule="auto"/>
        <w:rPr>
          <w:lang w:val="fi-FI"/>
        </w:rPr>
      </w:pPr>
      <w:r w:rsidRPr="00B00347">
        <w:rPr>
          <w:lang w:val="fi-FI"/>
        </w:rPr>
        <w:t>Palvelujen tarkempi sisältö, palvelutasot, vastuut, hinnat, laskutus, tietosuoja ja muut operatiiviset ehdot määritellään erillisissä palvelusopimuksissa ja niiden liitteissä. Tämä osakassopimus ei korvaa palvelusopimuksia, vaan ohjaa omistajien keskinäistä toimintaa.</w:t>
      </w:r>
    </w:p>
    <w:p w14:paraId="0F36412F" w14:textId="77777777" w:rsidR="002F166C" w:rsidRPr="00B00347" w:rsidRDefault="009E371A">
      <w:pPr>
        <w:pStyle w:val="Otsikko1"/>
        <w:rPr>
          <w:lang w:val="fi-FI"/>
        </w:rPr>
      </w:pPr>
      <w:r w:rsidRPr="00B00347">
        <w:rPr>
          <w:lang w:val="fi-FI"/>
        </w:rPr>
        <w:t>5. Sidosyksikköasema ja omistajien määräysvalta</w:t>
      </w:r>
    </w:p>
    <w:p w14:paraId="5F142361" w14:textId="77777777" w:rsidR="002F166C" w:rsidRPr="00B00347" w:rsidRDefault="009E371A">
      <w:pPr>
        <w:spacing w:after="120" w:line="252" w:lineRule="auto"/>
        <w:rPr>
          <w:lang w:val="fi-FI"/>
        </w:rPr>
      </w:pPr>
      <w:r w:rsidRPr="00B00347">
        <w:rPr>
          <w:lang w:val="fi-FI"/>
        </w:rPr>
        <w:t>Osakkaat sitoutuvat toimimaan siten, että yhtiön hankintalain mukainen sidosyksikköasema voi säilyä. Osakkaat eivät saa tehdä järjestelyjä, jotka voivat vaarantaa yhtiön sidosyksikköaseman, yhteisen määräysvallan tai omistajien tosiasiallisen ohjauksen ilman muiden osakkaiden etukäteistä hyväksyntää.</w:t>
      </w:r>
    </w:p>
    <w:p w14:paraId="59DDF901" w14:textId="77777777" w:rsidR="002F166C" w:rsidRPr="00B00347" w:rsidRDefault="009E371A">
      <w:pPr>
        <w:spacing w:after="120" w:line="252" w:lineRule="auto"/>
        <w:rPr>
          <w:lang w:val="fi-FI"/>
        </w:rPr>
      </w:pPr>
      <w:r w:rsidRPr="00B00347">
        <w:rPr>
          <w:lang w:val="fi-FI"/>
        </w:rPr>
        <w:t>Yhtiö ei saa harjoittaa ulosmyyntiä tai muuta toimintaa tavalla, joka vaarantaa sidosyksikköaseman tai osakkaiden mahdollisuuden hankkia palveluja yhtiöltä hankintalain mukaisesti.</w:t>
      </w:r>
    </w:p>
    <w:p w14:paraId="0ED92FB1" w14:textId="2944D4A3" w:rsidR="002F166C" w:rsidRPr="00B00347" w:rsidRDefault="1EEDF0A6">
      <w:pPr>
        <w:spacing w:after="120" w:line="252" w:lineRule="auto"/>
        <w:rPr>
          <w:lang w:val="fi-FI"/>
        </w:rPr>
      </w:pPr>
      <w:r w:rsidRPr="00B00347">
        <w:rPr>
          <w:lang w:val="fi-FI"/>
        </w:rPr>
        <w:lastRenderedPageBreak/>
        <w:t>Yhtiön hallitus ja toimitusjohtaja seuraavat vuosittain sidosyksikköasemaan liittyviä edellytyksiä ja raportoivat niistä omistajille omistajaneuvottelujen yhteydessä.</w:t>
      </w:r>
    </w:p>
    <w:p w14:paraId="41093485" w14:textId="77777777" w:rsidR="002F166C" w:rsidRPr="00B00347" w:rsidRDefault="009E371A">
      <w:pPr>
        <w:pStyle w:val="Otsikko1"/>
        <w:rPr>
          <w:lang w:val="fi-FI"/>
        </w:rPr>
      </w:pPr>
      <w:r w:rsidRPr="00B00347">
        <w:rPr>
          <w:lang w:val="fi-FI"/>
        </w:rPr>
        <w:t>6. Hallinto ja hallituksen nimeäminen</w:t>
      </w:r>
    </w:p>
    <w:p w14:paraId="1715BE7C" w14:textId="670DCCF4" w:rsidR="002F166C" w:rsidRPr="00B00347" w:rsidRDefault="1EEDF0A6">
      <w:pPr>
        <w:spacing w:after="120" w:line="252" w:lineRule="auto"/>
        <w:rPr>
          <w:lang w:val="fi-FI"/>
        </w:rPr>
      </w:pPr>
      <w:r w:rsidRPr="00B00347">
        <w:rPr>
          <w:lang w:val="fi-FI"/>
        </w:rPr>
        <w:t xml:space="preserve">Yhtiöllä on hallitus, jonka jäsenten määrä määräytyy yhtiöjärjestyksen mukaisesti. Osakkaat sitoutuvat käyttämään osakkeenomistajan oikeuksiaan siten, että jokaisella osakkaalla on mahdollisuus nimetä yksi hallituksen jäsen. </w:t>
      </w:r>
    </w:p>
    <w:p w14:paraId="1A761D12" w14:textId="77777777" w:rsidR="009E371A" w:rsidRPr="001431CA" w:rsidRDefault="001431CA" w:rsidP="00FA5337">
      <w:pPr>
        <w:rPr>
          <w:lang w:val="fi-FI"/>
        </w:rPr>
      </w:pPr>
      <w:r w:rsidRPr="001431CA">
        <w:rPr>
          <w:lang w:val="fi-FI"/>
        </w:rPr>
        <w:t>Hallituksen puheenjohtajaksi valitaan Sastamalan kaupungin nimeämä henkilö.</w:t>
      </w:r>
    </w:p>
    <w:p w14:paraId="2FA87C05" w14:textId="77777777" w:rsidR="002F166C" w:rsidRPr="00B00347" w:rsidRDefault="009E371A">
      <w:pPr>
        <w:spacing w:after="120" w:line="252" w:lineRule="auto"/>
        <w:rPr>
          <w:lang w:val="fi-FI"/>
        </w:rPr>
      </w:pPr>
      <w:r w:rsidRPr="00B00347">
        <w:rPr>
          <w:lang w:val="fi-FI"/>
        </w:rPr>
        <w:t>Hallituksen jäsenten tulee edistää yhtiön etua ja huomioida samalla yhtiön asema osakkaiden yhteisesti omistamana palveluyhtiönä.</w:t>
      </w:r>
    </w:p>
    <w:p w14:paraId="4DB60202" w14:textId="77777777" w:rsidR="002F166C" w:rsidRPr="00B00347" w:rsidRDefault="009E371A">
      <w:pPr>
        <w:pStyle w:val="Otsikko1"/>
        <w:rPr>
          <w:lang w:val="fi-FI"/>
        </w:rPr>
      </w:pPr>
      <w:r w:rsidRPr="00B00347">
        <w:rPr>
          <w:lang w:val="fi-FI"/>
        </w:rPr>
        <w:t>7. Omistajaohjaus ja omistajaneuvottelut</w:t>
      </w:r>
    </w:p>
    <w:p w14:paraId="631E5AC2" w14:textId="7E5B27AC" w:rsidR="002F166C" w:rsidRPr="00B00347" w:rsidRDefault="1EEDF0A6">
      <w:pPr>
        <w:spacing w:after="120" w:line="252" w:lineRule="auto"/>
        <w:rPr>
          <w:lang w:val="fi-FI"/>
        </w:rPr>
      </w:pPr>
      <w:r w:rsidRPr="00B00347">
        <w:rPr>
          <w:lang w:val="fi-FI"/>
        </w:rPr>
        <w:t>Osakkaat järjestävät tarvittaessa vähintään kerran vuodessa omistajaneuvottelun. Omistajaneuvotteluissa käsitellään vähintään yhtiön talousarvio, palveluiden kehittäminen, hinnoitteluperiaatteet, merkittävät investoinnit, riskit, sidosyksikköaseman seuranta sekä tulevat osakas- ja asiakasmuutokset.</w:t>
      </w:r>
    </w:p>
    <w:p w14:paraId="14A25755" w14:textId="77777777" w:rsidR="002F166C" w:rsidRPr="00B00347" w:rsidRDefault="009E371A">
      <w:pPr>
        <w:spacing w:after="120" w:line="252" w:lineRule="auto"/>
        <w:rPr>
          <w:lang w:val="fi-FI"/>
        </w:rPr>
      </w:pPr>
      <w:r w:rsidRPr="00B00347">
        <w:rPr>
          <w:lang w:val="fi-FI"/>
        </w:rPr>
        <w:t>Seuraavat asiat edellyttävät ennen yhtiöoikeudellista päätöksentekoa osakkaiden yhteistä omistajaneuvottelua ja vähintään kahden kolmasosan määräenemmistöä kaikista osakkeista, ellei laista, yhtiöjärjestyksestä tai tästä sopimuksesta johdu tiukempaa vaatimusta:</w:t>
      </w:r>
    </w:p>
    <w:p w14:paraId="48098E22" w14:textId="20408B69" w:rsidR="009E371A" w:rsidRPr="0086495D" w:rsidRDefault="009E371A" w:rsidP="0086495D">
      <w:pPr>
        <w:pStyle w:val="Merkittyluettelo"/>
        <w:rPr>
          <w:lang w:val="fi-FI"/>
        </w:rPr>
      </w:pPr>
      <w:r w:rsidRPr="00B00347">
        <w:rPr>
          <w:lang w:val="fi-FI"/>
        </w:rPr>
        <w:t>yhtiön toimialan tai tarkoituksen olennainen muuttaminen</w:t>
      </w:r>
    </w:p>
    <w:p w14:paraId="1C3173A7" w14:textId="77777777" w:rsidR="002F166C" w:rsidRPr="00B00347" w:rsidRDefault="009E371A">
      <w:pPr>
        <w:pStyle w:val="Merkittyluettelo"/>
        <w:rPr>
          <w:lang w:val="fi-FI"/>
        </w:rPr>
      </w:pPr>
      <w:r w:rsidRPr="00B00347">
        <w:rPr>
          <w:lang w:val="fi-FI"/>
        </w:rPr>
        <w:t>osakeanti tai muu omistusrakenteeseen vaikuttava järjestely</w:t>
      </w:r>
    </w:p>
    <w:p w14:paraId="35886681" w14:textId="77777777" w:rsidR="002F166C" w:rsidRDefault="009E371A">
      <w:pPr>
        <w:pStyle w:val="Merkittyluettelo"/>
      </w:pPr>
      <w:proofErr w:type="spellStart"/>
      <w:r>
        <w:t>yhtiöjärjestyksen</w:t>
      </w:r>
      <w:proofErr w:type="spellEnd"/>
      <w:r>
        <w:t xml:space="preserve"> </w:t>
      </w:r>
      <w:proofErr w:type="spellStart"/>
      <w:r>
        <w:t>muuttaminen</w:t>
      </w:r>
      <w:proofErr w:type="spellEnd"/>
    </w:p>
    <w:p w14:paraId="5BFCDF05" w14:textId="77777777" w:rsidR="002F166C" w:rsidRDefault="009E371A">
      <w:pPr>
        <w:pStyle w:val="Merkittyluettelo"/>
      </w:pPr>
      <w:proofErr w:type="spellStart"/>
      <w:r>
        <w:t>merkittävä</w:t>
      </w:r>
      <w:proofErr w:type="spellEnd"/>
      <w:r>
        <w:t xml:space="preserve"> </w:t>
      </w:r>
      <w:proofErr w:type="spellStart"/>
      <w:r>
        <w:t>investointi</w:t>
      </w:r>
      <w:proofErr w:type="spellEnd"/>
      <w:r>
        <w:t xml:space="preserve"> tai </w:t>
      </w:r>
      <w:proofErr w:type="spellStart"/>
      <w:r>
        <w:t>pitkäaikainen</w:t>
      </w:r>
      <w:proofErr w:type="spellEnd"/>
      <w:r>
        <w:t xml:space="preserve"> </w:t>
      </w:r>
      <w:proofErr w:type="spellStart"/>
      <w:r>
        <w:t>sitoumus</w:t>
      </w:r>
      <w:proofErr w:type="spellEnd"/>
    </w:p>
    <w:p w14:paraId="2F1CD052" w14:textId="77777777" w:rsidR="002F166C" w:rsidRDefault="009E371A">
      <w:pPr>
        <w:pStyle w:val="Merkittyluettelo"/>
      </w:pPr>
      <w:proofErr w:type="spellStart"/>
      <w:r>
        <w:t>merkittävä</w:t>
      </w:r>
      <w:proofErr w:type="spellEnd"/>
      <w:r>
        <w:t xml:space="preserve"> </w:t>
      </w:r>
      <w:proofErr w:type="spellStart"/>
      <w:r>
        <w:t>laina</w:t>
      </w:r>
      <w:proofErr w:type="spellEnd"/>
      <w:r>
        <w:t xml:space="preserve"> tai </w:t>
      </w:r>
      <w:proofErr w:type="spellStart"/>
      <w:r>
        <w:t>takausjärjestely</w:t>
      </w:r>
      <w:proofErr w:type="spellEnd"/>
    </w:p>
    <w:p w14:paraId="5848E17F" w14:textId="77777777" w:rsidR="002F166C" w:rsidRPr="00B00347" w:rsidRDefault="009E371A">
      <w:pPr>
        <w:pStyle w:val="Merkittyluettelo"/>
        <w:rPr>
          <w:lang w:val="fi-FI"/>
        </w:rPr>
      </w:pPr>
      <w:r w:rsidRPr="00B00347">
        <w:rPr>
          <w:lang w:val="fi-FI"/>
        </w:rPr>
        <w:t>liiketoimintakauppa, yritysjärjestely, sulautuminen, jakautuminen tai yhtiön purkaminen</w:t>
      </w:r>
    </w:p>
    <w:p w14:paraId="457EEF88" w14:textId="77777777" w:rsidR="002F166C" w:rsidRPr="00B00347" w:rsidRDefault="009E371A">
      <w:pPr>
        <w:pStyle w:val="Otsikko1"/>
        <w:rPr>
          <w:lang w:val="fi-FI"/>
        </w:rPr>
      </w:pPr>
      <w:r w:rsidRPr="00B00347">
        <w:rPr>
          <w:lang w:val="fi-FI"/>
        </w:rPr>
        <w:t>8. Rahoitus ja SVOP-sijoitukset</w:t>
      </w:r>
    </w:p>
    <w:p w14:paraId="49AD99D6" w14:textId="2597D8CC" w:rsidR="009E371A" w:rsidRDefault="005F53B5">
      <w:pPr>
        <w:pStyle w:val="Normaali1"/>
        <w:spacing w:after="120" w:line="252" w:lineRule="auto"/>
      </w:pPr>
      <w:r w:rsidRPr="00B00347">
        <w:t xml:space="preserve">Perustamisvaiheessa yhtiölle kerätään osakepääoman lisäksi </w:t>
      </w:r>
      <w:r w:rsidR="005571C0" w:rsidRPr="005571C0">
        <w:t>450</w:t>
      </w:r>
      <w:r w:rsidRPr="00B00347">
        <w:t xml:space="preserve"> 000 euron pääoma sijoitetun vapaan oman pääoman rahastoon</w:t>
      </w:r>
      <w:r w:rsidR="004C2508">
        <w:t xml:space="preserve">. </w:t>
      </w:r>
    </w:p>
    <w:p w14:paraId="45748D9D" w14:textId="0C795F7D" w:rsidR="002F166C" w:rsidRPr="00B00347" w:rsidRDefault="009E371A">
      <w:pPr>
        <w:spacing w:after="120" w:line="252" w:lineRule="auto"/>
        <w:rPr>
          <w:lang w:val="fi-FI"/>
        </w:rPr>
      </w:pPr>
      <w:r w:rsidRPr="00B00347">
        <w:rPr>
          <w:lang w:val="fi-FI"/>
        </w:rPr>
        <w:t>SVOP-sijoitukset tehdään lähtökohtaisesti osakkaiden omistusosuuksien mukaisessa suhteessa. SVOP-sijoitus ei lisää osakkeiden lukumäärää eikä muuta omistusosuuksia</w:t>
      </w:r>
      <w:r w:rsidR="004C2508">
        <w:rPr>
          <w:lang w:val="fi-FI"/>
        </w:rPr>
        <w:t>.</w:t>
      </w:r>
    </w:p>
    <w:tbl>
      <w:tblPr>
        <w:tblStyle w:val="Ruudukkotaulukko4-korostus1"/>
        <w:tblW w:w="5000" w:type="pct"/>
        <w:tblLook w:val="04A0" w:firstRow="1" w:lastRow="0" w:firstColumn="1" w:lastColumn="0" w:noHBand="0" w:noVBand="1"/>
      </w:tblPr>
      <w:tblGrid>
        <w:gridCol w:w="3661"/>
        <w:gridCol w:w="1128"/>
        <w:gridCol w:w="1719"/>
        <w:gridCol w:w="3218"/>
      </w:tblGrid>
      <w:tr w:rsidR="005571C0" w14:paraId="210B90B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auto"/>
              <w:left w:val="single" w:sz="8" w:space="0" w:color="auto"/>
              <w:bottom w:val="single" w:sz="8" w:space="0" w:color="auto"/>
              <w:right w:val="single" w:sz="8" w:space="0" w:color="auto"/>
            </w:tcBorders>
            <w:shd w:val="clear" w:color="auto" w:fill="D9EAF7"/>
            <w:hideMark/>
          </w:tcPr>
          <w:p w14:paraId="62080153" w14:textId="77777777" w:rsidR="005571C0" w:rsidRPr="005571C0" w:rsidRDefault="005571C0">
            <w:pPr>
              <w:spacing w:after="40"/>
              <w:rPr>
                <w:color w:val="auto"/>
                <w:kern w:val="2"/>
                <w:szCs w:val="21"/>
                <w:lang w:val="fi-FI" w:eastAsia="fi-FI"/>
                <w14:ligatures w14:val="standardContextual"/>
              </w:rPr>
            </w:pPr>
            <w:proofErr w:type="spellStart"/>
            <w:r w:rsidRPr="005571C0">
              <w:rPr>
                <w:color w:val="auto"/>
              </w:rPr>
              <w:t>Osakas</w:t>
            </w:r>
            <w:proofErr w:type="spellEnd"/>
          </w:p>
        </w:tc>
        <w:tc>
          <w:tcPr>
            <w:tcW w:w="0" w:type="auto"/>
            <w:tcBorders>
              <w:top w:val="single" w:sz="8" w:space="0" w:color="auto"/>
              <w:bottom w:val="single" w:sz="8" w:space="0" w:color="auto"/>
              <w:right w:val="single" w:sz="8" w:space="0" w:color="auto"/>
            </w:tcBorders>
            <w:shd w:val="clear" w:color="auto" w:fill="D9EAF7"/>
            <w:hideMark/>
          </w:tcPr>
          <w:p w14:paraId="6827CB41" w14:textId="77777777" w:rsidR="005571C0" w:rsidRPr="005571C0" w:rsidRDefault="005571C0">
            <w:pPr>
              <w:spacing w:after="40"/>
              <w:cnfStyle w:val="100000000000" w:firstRow="1" w:lastRow="0" w:firstColumn="0" w:lastColumn="0" w:oddVBand="0" w:evenVBand="0" w:oddHBand="0" w:evenHBand="0" w:firstRowFirstColumn="0" w:firstRowLastColumn="0" w:lastRowFirstColumn="0" w:lastRowLastColumn="0"/>
              <w:rPr>
                <w:color w:val="auto"/>
              </w:rPr>
            </w:pPr>
            <w:proofErr w:type="spellStart"/>
            <w:r w:rsidRPr="005571C0">
              <w:rPr>
                <w:color w:val="auto"/>
              </w:rPr>
              <w:t>Osakkeet</w:t>
            </w:r>
            <w:proofErr w:type="spellEnd"/>
          </w:p>
        </w:tc>
        <w:tc>
          <w:tcPr>
            <w:tcW w:w="0" w:type="auto"/>
            <w:tcBorders>
              <w:top w:val="single" w:sz="8" w:space="0" w:color="auto"/>
              <w:bottom w:val="single" w:sz="8" w:space="0" w:color="auto"/>
              <w:right w:val="single" w:sz="8" w:space="0" w:color="auto"/>
            </w:tcBorders>
            <w:shd w:val="clear" w:color="auto" w:fill="D9EAF7"/>
            <w:hideMark/>
          </w:tcPr>
          <w:p w14:paraId="59AD715A" w14:textId="77777777" w:rsidR="005571C0" w:rsidRPr="005571C0" w:rsidRDefault="005571C0">
            <w:pPr>
              <w:spacing w:after="40"/>
              <w:cnfStyle w:val="100000000000" w:firstRow="1" w:lastRow="0" w:firstColumn="0" w:lastColumn="0" w:oddVBand="0" w:evenVBand="0" w:oddHBand="0" w:evenHBand="0" w:firstRowFirstColumn="0" w:firstRowLastColumn="0" w:lastRowFirstColumn="0" w:lastRowLastColumn="0"/>
              <w:rPr>
                <w:color w:val="auto"/>
              </w:rPr>
            </w:pPr>
            <w:proofErr w:type="spellStart"/>
            <w:r w:rsidRPr="005571C0">
              <w:rPr>
                <w:color w:val="auto"/>
              </w:rPr>
              <w:t>Osuus</w:t>
            </w:r>
            <w:proofErr w:type="spellEnd"/>
            <w:r w:rsidRPr="005571C0">
              <w:rPr>
                <w:color w:val="auto"/>
              </w:rPr>
              <w:t xml:space="preserve"> </w:t>
            </w:r>
            <w:proofErr w:type="spellStart"/>
            <w:r w:rsidRPr="005571C0">
              <w:rPr>
                <w:color w:val="auto"/>
              </w:rPr>
              <w:t>osakkeista</w:t>
            </w:r>
            <w:proofErr w:type="spellEnd"/>
          </w:p>
        </w:tc>
        <w:tc>
          <w:tcPr>
            <w:tcW w:w="0" w:type="auto"/>
            <w:tcBorders>
              <w:top w:val="single" w:sz="8" w:space="0" w:color="auto"/>
              <w:bottom w:val="single" w:sz="8" w:space="0" w:color="auto"/>
              <w:right w:val="single" w:sz="8" w:space="0" w:color="auto"/>
            </w:tcBorders>
            <w:shd w:val="clear" w:color="auto" w:fill="D9EAF7"/>
            <w:hideMark/>
          </w:tcPr>
          <w:p w14:paraId="6DE26362" w14:textId="77777777" w:rsidR="005571C0" w:rsidRPr="005571C0" w:rsidRDefault="005571C0">
            <w:pPr>
              <w:spacing w:after="40"/>
              <w:cnfStyle w:val="100000000000" w:firstRow="1" w:lastRow="0" w:firstColumn="0" w:lastColumn="0" w:oddVBand="0" w:evenVBand="0" w:oddHBand="0" w:evenHBand="0" w:firstRowFirstColumn="0" w:firstRowLastColumn="0" w:lastRowFirstColumn="0" w:lastRowLastColumn="0"/>
              <w:rPr>
                <w:color w:val="auto"/>
              </w:rPr>
            </w:pPr>
            <w:r w:rsidRPr="005571C0">
              <w:rPr>
                <w:color w:val="auto"/>
              </w:rPr>
              <w:t>SVOP-</w:t>
            </w:r>
            <w:proofErr w:type="spellStart"/>
            <w:r w:rsidRPr="005571C0">
              <w:rPr>
                <w:color w:val="auto"/>
              </w:rPr>
              <w:t>sijoitus</w:t>
            </w:r>
            <w:proofErr w:type="spellEnd"/>
            <w:r w:rsidRPr="005571C0">
              <w:rPr>
                <w:color w:val="auto"/>
              </w:rPr>
              <w:t xml:space="preserve"> </w:t>
            </w:r>
            <w:proofErr w:type="spellStart"/>
            <w:r w:rsidRPr="005571C0">
              <w:rPr>
                <w:color w:val="auto"/>
              </w:rPr>
              <w:t>perustamisvaiheessa</w:t>
            </w:r>
            <w:proofErr w:type="spellEnd"/>
          </w:p>
        </w:tc>
      </w:tr>
      <w:tr w:rsidR="005571C0" w14:paraId="43D1905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sz="8" w:space="0" w:color="auto"/>
              <w:bottom w:val="single" w:sz="8" w:space="0" w:color="auto"/>
              <w:right w:val="single" w:sz="8" w:space="0" w:color="auto"/>
            </w:tcBorders>
            <w:hideMark/>
          </w:tcPr>
          <w:p w14:paraId="53BB04A8" w14:textId="77777777" w:rsidR="005571C0" w:rsidRPr="005571C0" w:rsidRDefault="005571C0">
            <w:pPr>
              <w:spacing w:after="40"/>
              <w:rPr>
                <w:b w:val="0"/>
                <w:bCs w:val="0"/>
              </w:rPr>
            </w:pPr>
            <w:proofErr w:type="spellStart"/>
            <w:r w:rsidRPr="005571C0">
              <w:rPr>
                <w:b w:val="0"/>
                <w:bCs w:val="0"/>
              </w:rPr>
              <w:t>Sastamalan</w:t>
            </w:r>
            <w:proofErr w:type="spellEnd"/>
            <w:r w:rsidRPr="005571C0">
              <w:rPr>
                <w:b w:val="0"/>
                <w:bCs w:val="0"/>
              </w:rPr>
              <w:t xml:space="preserve"> kaupunki</w:t>
            </w:r>
          </w:p>
        </w:tc>
        <w:tc>
          <w:tcPr>
            <w:tcW w:w="0" w:type="auto"/>
            <w:tcBorders>
              <w:top w:val="nil"/>
              <w:left w:val="nil"/>
              <w:bottom w:val="single" w:sz="8" w:space="0" w:color="auto"/>
              <w:right w:val="single" w:sz="8" w:space="0" w:color="auto"/>
            </w:tcBorders>
            <w:hideMark/>
          </w:tcPr>
          <w:p w14:paraId="48AE94DF" w14:textId="77777777" w:rsidR="005571C0" w:rsidRDefault="005571C0">
            <w:pPr>
              <w:spacing w:after="40"/>
              <w:cnfStyle w:val="000000100000" w:firstRow="0" w:lastRow="0" w:firstColumn="0" w:lastColumn="0" w:oddVBand="0" w:evenVBand="0" w:oddHBand="1" w:evenHBand="0" w:firstRowFirstColumn="0" w:firstRowLastColumn="0" w:lastRowFirstColumn="0" w:lastRowLastColumn="0"/>
            </w:pPr>
            <w:r>
              <w:t>50</w:t>
            </w:r>
          </w:p>
        </w:tc>
        <w:tc>
          <w:tcPr>
            <w:tcW w:w="0" w:type="auto"/>
            <w:tcBorders>
              <w:top w:val="nil"/>
              <w:left w:val="nil"/>
              <w:bottom w:val="single" w:sz="8" w:space="0" w:color="auto"/>
              <w:right w:val="single" w:sz="8" w:space="0" w:color="auto"/>
            </w:tcBorders>
            <w:hideMark/>
          </w:tcPr>
          <w:p w14:paraId="6C9201CE" w14:textId="77777777" w:rsidR="005571C0" w:rsidRDefault="005571C0">
            <w:pPr>
              <w:spacing w:after="40"/>
              <w:cnfStyle w:val="000000100000" w:firstRow="0" w:lastRow="0" w:firstColumn="0" w:lastColumn="0" w:oddVBand="0" w:evenVBand="0" w:oddHBand="1" w:evenHBand="0" w:firstRowFirstColumn="0" w:firstRowLastColumn="0" w:lastRowFirstColumn="0" w:lastRowLastColumn="0"/>
            </w:pPr>
            <w:r>
              <w:t>50 %</w:t>
            </w:r>
          </w:p>
        </w:tc>
        <w:tc>
          <w:tcPr>
            <w:tcW w:w="0" w:type="auto"/>
            <w:tcBorders>
              <w:top w:val="nil"/>
              <w:left w:val="nil"/>
              <w:bottom w:val="single" w:sz="8" w:space="0" w:color="auto"/>
              <w:right w:val="single" w:sz="8" w:space="0" w:color="auto"/>
            </w:tcBorders>
            <w:hideMark/>
          </w:tcPr>
          <w:p w14:paraId="385C3106" w14:textId="77777777" w:rsidR="005571C0" w:rsidRDefault="005571C0">
            <w:pPr>
              <w:spacing w:after="40"/>
              <w:cnfStyle w:val="000000100000" w:firstRow="0" w:lastRow="0" w:firstColumn="0" w:lastColumn="0" w:oddVBand="0" w:evenVBand="0" w:oddHBand="1" w:evenHBand="0" w:firstRowFirstColumn="0" w:firstRowLastColumn="0" w:lastRowFirstColumn="0" w:lastRowLastColumn="0"/>
            </w:pPr>
            <w:r>
              <w:t xml:space="preserve">225 000 </w:t>
            </w:r>
            <w:proofErr w:type="spellStart"/>
            <w:r>
              <w:t>euroa</w:t>
            </w:r>
            <w:proofErr w:type="spellEnd"/>
          </w:p>
        </w:tc>
      </w:tr>
      <w:tr w:rsidR="005571C0" w14:paraId="19E4AE85" w14:textId="77777777">
        <w:tc>
          <w:tcPr>
            <w:cnfStyle w:val="001000000000" w:firstRow="0" w:lastRow="0" w:firstColumn="1" w:lastColumn="0" w:oddVBand="0" w:evenVBand="0" w:oddHBand="0" w:evenHBand="0" w:firstRowFirstColumn="0" w:firstRowLastColumn="0" w:lastRowFirstColumn="0" w:lastRowLastColumn="0"/>
            <w:tcW w:w="0" w:type="auto"/>
            <w:tcBorders>
              <w:top w:val="nil"/>
              <w:left w:val="single" w:sz="8" w:space="0" w:color="auto"/>
              <w:bottom w:val="single" w:sz="8" w:space="0" w:color="auto"/>
              <w:right w:val="single" w:sz="8" w:space="0" w:color="auto"/>
            </w:tcBorders>
            <w:hideMark/>
          </w:tcPr>
          <w:p w14:paraId="599A44CC" w14:textId="77777777" w:rsidR="005571C0" w:rsidRPr="005571C0" w:rsidRDefault="005571C0">
            <w:pPr>
              <w:spacing w:after="40"/>
              <w:rPr>
                <w:b w:val="0"/>
                <w:bCs w:val="0"/>
                <w:lang w:val="fi-FI"/>
              </w:rPr>
            </w:pPr>
            <w:r w:rsidRPr="005571C0">
              <w:rPr>
                <w:b w:val="0"/>
                <w:bCs w:val="0"/>
                <w:lang w:val="fi-FI"/>
              </w:rPr>
              <w:t xml:space="preserve">Sastamalan Ruoka- ja Puhtauspalvelut </w:t>
            </w:r>
            <w:proofErr w:type="spellStart"/>
            <w:r w:rsidRPr="005571C0">
              <w:rPr>
                <w:b w:val="0"/>
                <w:bCs w:val="0"/>
                <w:lang w:val="fi-FI"/>
              </w:rPr>
              <w:t>Servi</w:t>
            </w:r>
            <w:proofErr w:type="spellEnd"/>
            <w:r w:rsidRPr="005571C0">
              <w:rPr>
                <w:b w:val="0"/>
                <w:bCs w:val="0"/>
                <w:lang w:val="fi-FI"/>
              </w:rPr>
              <w:t xml:space="preserve"> Oy</w:t>
            </w:r>
          </w:p>
        </w:tc>
        <w:tc>
          <w:tcPr>
            <w:tcW w:w="0" w:type="auto"/>
            <w:tcBorders>
              <w:top w:val="nil"/>
              <w:left w:val="nil"/>
              <w:bottom w:val="single" w:sz="8" w:space="0" w:color="auto"/>
              <w:right w:val="single" w:sz="8" w:space="0" w:color="auto"/>
            </w:tcBorders>
            <w:hideMark/>
          </w:tcPr>
          <w:p w14:paraId="0E4E29FE" w14:textId="77777777" w:rsidR="005571C0" w:rsidRDefault="005571C0">
            <w:pPr>
              <w:spacing w:after="40"/>
              <w:cnfStyle w:val="000000000000" w:firstRow="0" w:lastRow="0" w:firstColumn="0" w:lastColumn="0" w:oddVBand="0" w:evenVBand="0" w:oddHBand="0" w:evenHBand="0" w:firstRowFirstColumn="0" w:firstRowLastColumn="0" w:lastRowFirstColumn="0" w:lastRowLastColumn="0"/>
            </w:pPr>
            <w:r>
              <w:t>10</w:t>
            </w:r>
          </w:p>
        </w:tc>
        <w:tc>
          <w:tcPr>
            <w:tcW w:w="0" w:type="auto"/>
            <w:tcBorders>
              <w:top w:val="nil"/>
              <w:left w:val="nil"/>
              <w:bottom w:val="single" w:sz="8" w:space="0" w:color="auto"/>
              <w:right w:val="single" w:sz="8" w:space="0" w:color="auto"/>
            </w:tcBorders>
            <w:hideMark/>
          </w:tcPr>
          <w:p w14:paraId="67ADAD9E" w14:textId="77777777" w:rsidR="005571C0" w:rsidRDefault="005571C0">
            <w:pPr>
              <w:spacing w:after="40"/>
              <w:cnfStyle w:val="000000000000" w:firstRow="0" w:lastRow="0" w:firstColumn="0" w:lastColumn="0" w:oddVBand="0" w:evenVBand="0" w:oddHBand="0" w:evenHBand="0" w:firstRowFirstColumn="0" w:firstRowLastColumn="0" w:lastRowFirstColumn="0" w:lastRowLastColumn="0"/>
            </w:pPr>
            <w:r>
              <w:t>10 %</w:t>
            </w:r>
          </w:p>
        </w:tc>
        <w:tc>
          <w:tcPr>
            <w:tcW w:w="0" w:type="auto"/>
            <w:tcBorders>
              <w:top w:val="nil"/>
              <w:left w:val="nil"/>
              <w:bottom w:val="single" w:sz="8" w:space="0" w:color="auto"/>
              <w:right w:val="single" w:sz="8" w:space="0" w:color="auto"/>
            </w:tcBorders>
            <w:hideMark/>
          </w:tcPr>
          <w:p w14:paraId="0CEA7705" w14:textId="77777777" w:rsidR="005571C0" w:rsidRDefault="005571C0">
            <w:pPr>
              <w:spacing w:after="40"/>
              <w:cnfStyle w:val="000000000000" w:firstRow="0" w:lastRow="0" w:firstColumn="0" w:lastColumn="0" w:oddVBand="0" w:evenVBand="0" w:oddHBand="0" w:evenHBand="0" w:firstRowFirstColumn="0" w:firstRowLastColumn="0" w:lastRowFirstColumn="0" w:lastRowLastColumn="0"/>
            </w:pPr>
            <w:r>
              <w:t xml:space="preserve">45 000 </w:t>
            </w:r>
            <w:proofErr w:type="spellStart"/>
            <w:r>
              <w:t>euroa</w:t>
            </w:r>
            <w:proofErr w:type="spellEnd"/>
          </w:p>
        </w:tc>
      </w:tr>
      <w:tr w:rsidR="005571C0" w14:paraId="213D2D2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sz="8" w:space="0" w:color="auto"/>
              <w:bottom w:val="single" w:sz="8" w:space="0" w:color="auto"/>
              <w:right w:val="single" w:sz="8" w:space="0" w:color="auto"/>
            </w:tcBorders>
            <w:hideMark/>
          </w:tcPr>
          <w:p w14:paraId="7507E487" w14:textId="77777777" w:rsidR="005571C0" w:rsidRPr="005571C0" w:rsidRDefault="005571C0">
            <w:pPr>
              <w:spacing w:after="40"/>
              <w:rPr>
                <w:b w:val="0"/>
                <w:bCs w:val="0"/>
              </w:rPr>
            </w:pPr>
            <w:proofErr w:type="spellStart"/>
            <w:r w:rsidRPr="005571C0">
              <w:rPr>
                <w:b w:val="0"/>
                <w:bCs w:val="0"/>
              </w:rPr>
              <w:t>Ikaalisten</w:t>
            </w:r>
            <w:proofErr w:type="spellEnd"/>
            <w:r w:rsidRPr="005571C0">
              <w:rPr>
                <w:b w:val="0"/>
                <w:bCs w:val="0"/>
              </w:rPr>
              <w:t xml:space="preserve"> kaupunki</w:t>
            </w:r>
          </w:p>
        </w:tc>
        <w:tc>
          <w:tcPr>
            <w:tcW w:w="0" w:type="auto"/>
            <w:tcBorders>
              <w:top w:val="nil"/>
              <w:left w:val="nil"/>
              <w:bottom w:val="single" w:sz="8" w:space="0" w:color="auto"/>
              <w:right w:val="single" w:sz="8" w:space="0" w:color="auto"/>
            </w:tcBorders>
            <w:hideMark/>
          </w:tcPr>
          <w:p w14:paraId="4AD7026F" w14:textId="77777777" w:rsidR="005571C0" w:rsidRDefault="005571C0">
            <w:pPr>
              <w:spacing w:after="40"/>
              <w:cnfStyle w:val="000000100000" w:firstRow="0" w:lastRow="0" w:firstColumn="0" w:lastColumn="0" w:oddVBand="0" w:evenVBand="0" w:oddHBand="1" w:evenHBand="0" w:firstRowFirstColumn="0" w:firstRowLastColumn="0" w:lastRowFirstColumn="0" w:lastRowLastColumn="0"/>
            </w:pPr>
            <w:r>
              <w:t>10</w:t>
            </w:r>
          </w:p>
        </w:tc>
        <w:tc>
          <w:tcPr>
            <w:tcW w:w="0" w:type="auto"/>
            <w:tcBorders>
              <w:top w:val="nil"/>
              <w:left w:val="nil"/>
              <w:bottom w:val="single" w:sz="8" w:space="0" w:color="auto"/>
              <w:right w:val="single" w:sz="8" w:space="0" w:color="auto"/>
            </w:tcBorders>
            <w:hideMark/>
          </w:tcPr>
          <w:p w14:paraId="35852BAD" w14:textId="77777777" w:rsidR="005571C0" w:rsidRDefault="005571C0">
            <w:pPr>
              <w:spacing w:after="40"/>
              <w:cnfStyle w:val="000000100000" w:firstRow="0" w:lastRow="0" w:firstColumn="0" w:lastColumn="0" w:oddVBand="0" w:evenVBand="0" w:oddHBand="1" w:evenHBand="0" w:firstRowFirstColumn="0" w:firstRowLastColumn="0" w:lastRowFirstColumn="0" w:lastRowLastColumn="0"/>
            </w:pPr>
            <w:r>
              <w:t>10 %</w:t>
            </w:r>
          </w:p>
        </w:tc>
        <w:tc>
          <w:tcPr>
            <w:tcW w:w="0" w:type="auto"/>
            <w:tcBorders>
              <w:top w:val="nil"/>
              <w:left w:val="nil"/>
              <w:bottom w:val="single" w:sz="8" w:space="0" w:color="auto"/>
              <w:right w:val="single" w:sz="8" w:space="0" w:color="auto"/>
            </w:tcBorders>
            <w:hideMark/>
          </w:tcPr>
          <w:p w14:paraId="50E94D09" w14:textId="77777777" w:rsidR="005571C0" w:rsidRDefault="005571C0">
            <w:pPr>
              <w:spacing w:after="40"/>
              <w:cnfStyle w:val="000000100000" w:firstRow="0" w:lastRow="0" w:firstColumn="0" w:lastColumn="0" w:oddVBand="0" w:evenVBand="0" w:oddHBand="1" w:evenHBand="0" w:firstRowFirstColumn="0" w:firstRowLastColumn="0" w:lastRowFirstColumn="0" w:lastRowLastColumn="0"/>
            </w:pPr>
            <w:r>
              <w:t xml:space="preserve">45 000 </w:t>
            </w:r>
            <w:proofErr w:type="spellStart"/>
            <w:r>
              <w:t>euroa</w:t>
            </w:r>
            <w:proofErr w:type="spellEnd"/>
          </w:p>
        </w:tc>
      </w:tr>
      <w:tr w:rsidR="005571C0" w14:paraId="1C02039F" w14:textId="77777777">
        <w:tc>
          <w:tcPr>
            <w:cnfStyle w:val="001000000000" w:firstRow="0" w:lastRow="0" w:firstColumn="1" w:lastColumn="0" w:oddVBand="0" w:evenVBand="0" w:oddHBand="0" w:evenHBand="0" w:firstRowFirstColumn="0" w:firstRowLastColumn="0" w:lastRowFirstColumn="0" w:lastRowLastColumn="0"/>
            <w:tcW w:w="0" w:type="auto"/>
            <w:tcBorders>
              <w:top w:val="nil"/>
              <w:left w:val="single" w:sz="8" w:space="0" w:color="auto"/>
              <w:bottom w:val="single" w:sz="8" w:space="0" w:color="auto"/>
              <w:right w:val="single" w:sz="8" w:space="0" w:color="auto"/>
            </w:tcBorders>
            <w:hideMark/>
          </w:tcPr>
          <w:p w14:paraId="42FA3E09" w14:textId="77777777" w:rsidR="005571C0" w:rsidRPr="005571C0" w:rsidRDefault="005571C0">
            <w:pPr>
              <w:spacing w:after="40"/>
              <w:rPr>
                <w:b w:val="0"/>
                <w:bCs w:val="0"/>
              </w:rPr>
            </w:pPr>
            <w:proofErr w:type="spellStart"/>
            <w:r w:rsidRPr="005571C0">
              <w:rPr>
                <w:b w:val="0"/>
                <w:bCs w:val="0"/>
              </w:rPr>
              <w:t>Parkanon</w:t>
            </w:r>
            <w:proofErr w:type="spellEnd"/>
            <w:r w:rsidRPr="005571C0">
              <w:rPr>
                <w:b w:val="0"/>
                <w:bCs w:val="0"/>
              </w:rPr>
              <w:t xml:space="preserve"> kaupunki</w:t>
            </w:r>
          </w:p>
        </w:tc>
        <w:tc>
          <w:tcPr>
            <w:tcW w:w="0" w:type="auto"/>
            <w:tcBorders>
              <w:top w:val="nil"/>
              <w:left w:val="nil"/>
              <w:bottom w:val="single" w:sz="8" w:space="0" w:color="auto"/>
              <w:right w:val="single" w:sz="8" w:space="0" w:color="auto"/>
            </w:tcBorders>
            <w:hideMark/>
          </w:tcPr>
          <w:p w14:paraId="152AA555" w14:textId="77777777" w:rsidR="005571C0" w:rsidRDefault="005571C0">
            <w:pPr>
              <w:spacing w:after="40"/>
              <w:cnfStyle w:val="000000000000" w:firstRow="0" w:lastRow="0" w:firstColumn="0" w:lastColumn="0" w:oddVBand="0" w:evenVBand="0" w:oddHBand="0" w:evenHBand="0" w:firstRowFirstColumn="0" w:firstRowLastColumn="0" w:lastRowFirstColumn="0" w:lastRowLastColumn="0"/>
            </w:pPr>
            <w:r>
              <w:t>10</w:t>
            </w:r>
          </w:p>
        </w:tc>
        <w:tc>
          <w:tcPr>
            <w:tcW w:w="0" w:type="auto"/>
            <w:tcBorders>
              <w:top w:val="nil"/>
              <w:left w:val="nil"/>
              <w:bottom w:val="single" w:sz="8" w:space="0" w:color="auto"/>
              <w:right w:val="single" w:sz="8" w:space="0" w:color="auto"/>
            </w:tcBorders>
            <w:hideMark/>
          </w:tcPr>
          <w:p w14:paraId="20155AFD" w14:textId="77777777" w:rsidR="005571C0" w:rsidRDefault="005571C0">
            <w:pPr>
              <w:spacing w:after="40"/>
              <w:cnfStyle w:val="000000000000" w:firstRow="0" w:lastRow="0" w:firstColumn="0" w:lastColumn="0" w:oddVBand="0" w:evenVBand="0" w:oddHBand="0" w:evenHBand="0" w:firstRowFirstColumn="0" w:firstRowLastColumn="0" w:lastRowFirstColumn="0" w:lastRowLastColumn="0"/>
            </w:pPr>
            <w:r>
              <w:t>10 %</w:t>
            </w:r>
          </w:p>
        </w:tc>
        <w:tc>
          <w:tcPr>
            <w:tcW w:w="0" w:type="auto"/>
            <w:tcBorders>
              <w:top w:val="nil"/>
              <w:left w:val="nil"/>
              <w:bottom w:val="single" w:sz="8" w:space="0" w:color="auto"/>
              <w:right w:val="single" w:sz="8" w:space="0" w:color="auto"/>
            </w:tcBorders>
            <w:hideMark/>
          </w:tcPr>
          <w:p w14:paraId="6E505CB8" w14:textId="77777777" w:rsidR="005571C0" w:rsidRDefault="005571C0">
            <w:pPr>
              <w:spacing w:after="40"/>
              <w:cnfStyle w:val="000000000000" w:firstRow="0" w:lastRow="0" w:firstColumn="0" w:lastColumn="0" w:oddVBand="0" w:evenVBand="0" w:oddHBand="0" w:evenHBand="0" w:firstRowFirstColumn="0" w:firstRowLastColumn="0" w:lastRowFirstColumn="0" w:lastRowLastColumn="0"/>
            </w:pPr>
            <w:r>
              <w:t xml:space="preserve">45 000 </w:t>
            </w:r>
            <w:proofErr w:type="spellStart"/>
            <w:r>
              <w:t>euroa</w:t>
            </w:r>
            <w:proofErr w:type="spellEnd"/>
          </w:p>
        </w:tc>
      </w:tr>
      <w:tr w:rsidR="005571C0" w14:paraId="6907D46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sz="8" w:space="0" w:color="auto"/>
              <w:bottom w:val="single" w:sz="8" w:space="0" w:color="auto"/>
              <w:right w:val="single" w:sz="8" w:space="0" w:color="auto"/>
            </w:tcBorders>
            <w:hideMark/>
          </w:tcPr>
          <w:p w14:paraId="14519925" w14:textId="77777777" w:rsidR="005571C0" w:rsidRPr="005571C0" w:rsidRDefault="005571C0">
            <w:pPr>
              <w:spacing w:after="40"/>
              <w:rPr>
                <w:b w:val="0"/>
                <w:bCs w:val="0"/>
              </w:rPr>
            </w:pPr>
            <w:r w:rsidRPr="005571C0">
              <w:rPr>
                <w:b w:val="0"/>
                <w:bCs w:val="0"/>
              </w:rPr>
              <w:t>Kihniön kunta</w:t>
            </w:r>
          </w:p>
        </w:tc>
        <w:tc>
          <w:tcPr>
            <w:tcW w:w="0" w:type="auto"/>
            <w:tcBorders>
              <w:top w:val="nil"/>
              <w:left w:val="nil"/>
              <w:bottom w:val="single" w:sz="8" w:space="0" w:color="auto"/>
              <w:right w:val="single" w:sz="8" w:space="0" w:color="auto"/>
            </w:tcBorders>
            <w:hideMark/>
          </w:tcPr>
          <w:p w14:paraId="196CE4A1" w14:textId="77777777" w:rsidR="005571C0" w:rsidRDefault="005571C0">
            <w:pPr>
              <w:spacing w:after="40"/>
              <w:cnfStyle w:val="000000100000" w:firstRow="0" w:lastRow="0" w:firstColumn="0" w:lastColumn="0" w:oddVBand="0" w:evenVBand="0" w:oddHBand="1" w:evenHBand="0" w:firstRowFirstColumn="0" w:firstRowLastColumn="0" w:lastRowFirstColumn="0" w:lastRowLastColumn="0"/>
            </w:pPr>
            <w:r>
              <w:t>10</w:t>
            </w:r>
          </w:p>
        </w:tc>
        <w:tc>
          <w:tcPr>
            <w:tcW w:w="0" w:type="auto"/>
            <w:tcBorders>
              <w:top w:val="nil"/>
              <w:left w:val="nil"/>
              <w:bottom w:val="single" w:sz="8" w:space="0" w:color="auto"/>
              <w:right w:val="single" w:sz="8" w:space="0" w:color="auto"/>
            </w:tcBorders>
            <w:hideMark/>
          </w:tcPr>
          <w:p w14:paraId="018BB335" w14:textId="77777777" w:rsidR="005571C0" w:rsidRDefault="005571C0">
            <w:pPr>
              <w:spacing w:after="40"/>
              <w:cnfStyle w:val="000000100000" w:firstRow="0" w:lastRow="0" w:firstColumn="0" w:lastColumn="0" w:oddVBand="0" w:evenVBand="0" w:oddHBand="1" w:evenHBand="0" w:firstRowFirstColumn="0" w:firstRowLastColumn="0" w:lastRowFirstColumn="0" w:lastRowLastColumn="0"/>
            </w:pPr>
            <w:r>
              <w:t>10 %</w:t>
            </w:r>
          </w:p>
        </w:tc>
        <w:tc>
          <w:tcPr>
            <w:tcW w:w="0" w:type="auto"/>
            <w:tcBorders>
              <w:top w:val="nil"/>
              <w:left w:val="nil"/>
              <w:bottom w:val="single" w:sz="8" w:space="0" w:color="auto"/>
              <w:right w:val="single" w:sz="8" w:space="0" w:color="auto"/>
            </w:tcBorders>
            <w:hideMark/>
          </w:tcPr>
          <w:p w14:paraId="6766AD00" w14:textId="77777777" w:rsidR="005571C0" w:rsidRDefault="005571C0">
            <w:pPr>
              <w:spacing w:after="40"/>
              <w:cnfStyle w:val="000000100000" w:firstRow="0" w:lastRow="0" w:firstColumn="0" w:lastColumn="0" w:oddVBand="0" w:evenVBand="0" w:oddHBand="1" w:evenHBand="0" w:firstRowFirstColumn="0" w:firstRowLastColumn="0" w:lastRowFirstColumn="0" w:lastRowLastColumn="0"/>
            </w:pPr>
            <w:r>
              <w:t xml:space="preserve">45 000 </w:t>
            </w:r>
            <w:proofErr w:type="spellStart"/>
            <w:r>
              <w:t>euroa</w:t>
            </w:r>
            <w:proofErr w:type="spellEnd"/>
          </w:p>
        </w:tc>
      </w:tr>
      <w:tr w:rsidR="005571C0" w14:paraId="6B970B5E" w14:textId="77777777">
        <w:tc>
          <w:tcPr>
            <w:cnfStyle w:val="001000000000" w:firstRow="0" w:lastRow="0" w:firstColumn="1" w:lastColumn="0" w:oddVBand="0" w:evenVBand="0" w:oddHBand="0" w:evenHBand="0" w:firstRowFirstColumn="0" w:firstRowLastColumn="0" w:lastRowFirstColumn="0" w:lastRowLastColumn="0"/>
            <w:tcW w:w="0" w:type="auto"/>
            <w:tcBorders>
              <w:top w:val="nil"/>
              <w:left w:val="single" w:sz="8" w:space="0" w:color="auto"/>
              <w:bottom w:val="single" w:sz="8" w:space="0" w:color="auto"/>
              <w:right w:val="single" w:sz="8" w:space="0" w:color="auto"/>
            </w:tcBorders>
            <w:hideMark/>
          </w:tcPr>
          <w:p w14:paraId="6C6C854D" w14:textId="77777777" w:rsidR="005571C0" w:rsidRPr="005571C0" w:rsidRDefault="005571C0">
            <w:pPr>
              <w:spacing w:after="40"/>
              <w:rPr>
                <w:b w:val="0"/>
                <w:bCs w:val="0"/>
              </w:rPr>
            </w:pPr>
            <w:proofErr w:type="spellStart"/>
            <w:r w:rsidRPr="005571C0">
              <w:rPr>
                <w:b w:val="0"/>
                <w:bCs w:val="0"/>
              </w:rPr>
              <w:t>Punkalaitumen</w:t>
            </w:r>
            <w:proofErr w:type="spellEnd"/>
            <w:r w:rsidRPr="005571C0">
              <w:rPr>
                <w:b w:val="0"/>
                <w:bCs w:val="0"/>
              </w:rPr>
              <w:t xml:space="preserve"> kunta</w:t>
            </w:r>
          </w:p>
        </w:tc>
        <w:tc>
          <w:tcPr>
            <w:tcW w:w="0" w:type="auto"/>
            <w:tcBorders>
              <w:top w:val="nil"/>
              <w:left w:val="nil"/>
              <w:bottom w:val="single" w:sz="8" w:space="0" w:color="auto"/>
              <w:right w:val="single" w:sz="8" w:space="0" w:color="auto"/>
            </w:tcBorders>
            <w:hideMark/>
          </w:tcPr>
          <w:p w14:paraId="1A42CDEA" w14:textId="77777777" w:rsidR="005571C0" w:rsidRDefault="005571C0">
            <w:pPr>
              <w:spacing w:after="40"/>
              <w:cnfStyle w:val="000000000000" w:firstRow="0" w:lastRow="0" w:firstColumn="0" w:lastColumn="0" w:oddVBand="0" w:evenVBand="0" w:oddHBand="0" w:evenHBand="0" w:firstRowFirstColumn="0" w:firstRowLastColumn="0" w:lastRowFirstColumn="0" w:lastRowLastColumn="0"/>
            </w:pPr>
            <w:r>
              <w:t>10</w:t>
            </w:r>
          </w:p>
        </w:tc>
        <w:tc>
          <w:tcPr>
            <w:tcW w:w="0" w:type="auto"/>
            <w:tcBorders>
              <w:top w:val="nil"/>
              <w:left w:val="nil"/>
              <w:bottom w:val="single" w:sz="8" w:space="0" w:color="auto"/>
              <w:right w:val="single" w:sz="8" w:space="0" w:color="auto"/>
            </w:tcBorders>
            <w:hideMark/>
          </w:tcPr>
          <w:p w14:paraId="0FE25610" w14:textId="77777777" w:rsidR="005571C0" w:rsidRDefault="005571C0">
            <w:pPr>
              <w:spacing w:after="40"/>
              <w:cnfStyle w:val="000000000000" w:firstRow="0" w:lastRow="0" w:firstColumn="0" w:lastColumn="0" w:oddVBand="0" w:evenVBand="0" w:oddHBand="0" w:evenHBand="0" w:firstRowFirstColumn="0" w:firstRowLastColumn="0" w:lastRowFirstColumn="0" w:lastRowLastColumn="0"/>
            </w:pPr>
            <w:r>
              <w:t>10 %</w:t>
            </w:r>
          </w:p>
        </w:tc>
        <w:tc>
          <w:tcPr>
            <w:tcW w:w="0" w:type="auto"/>
            <w:tcBorders>
              <w:top w:val="nil"/>
              <w:left w:val="nil"/>
              <w:bottom w:val="single" w:sz="8" w:space="0" w:color="auto"/>
              <w:right w:val="single" w:sz="8" w:space="0" w:color="auto"/>
            </w:tcBorders>
            <w:hideMark/>
          </w:tcPr>
          <w:p w14:paraId="790C654C" w14:textId="77777777" w:rsidR="005571C0" w:rsidRDefault="005571C0">
            <w:pPr>
              <w:spacing w:after="40"/>
              <w:cnfStyle w:val="000000000000" w:firstRow="0" w:lastRow="0" w:firstColumn="0" w:lastColumn="0" w:oddVBand="0" w:evenVBand="0" w:oddHBand="0" w:evenHBand="0" w:firstRowFirstColumn="0" w:firstRowLastColumn="0" w:lastRowFirstColumn="0" w:lastRowLastColumn="0"/>
            </w:pPr>
            <w:r>
              <w:t xml:space="preserve">45 000 </w:t>
            </w:r>
            <w:proofErr w:type="spellStart"/>
            <w:r>
              <w:t>euroa</w:t>
            </w:r>
            <w:proofErr w:type="spellEnd"/>
          </w:p>
        </w:tc>
      </w:tr>
      <w:tr w:rsidR="005571C0" w14:paraId="487B32E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sz="8" w:space="0" w:color="auto"/>
              <w:bottom w:val="single" w:sz="8" w:space="0" w:color="auto"/>
              <w:right w:val="single" w:sz="8" w:space="0" w:color="auto"/>
            </w:tcBorders>
            <w:hideMark/>
          </w:tcPr>
          <w:p w14:paraId="1C9C119B" w14:textId="77777777" w:rsidR="005571C0" w:rsidRPr="005571C0" w:rsidRDefault="005571C0">
            <w:pPr>
              <w:spacing w:after="40"/>
              <w:rPr>
                <w:b w:val="0"/>
                <w:bCs w:val="0"/>
              </w:rPr>
            </w:pPr>
            <w:proofErr w:type="spellStart"/>
            <w:r w:rsidRPr="005571C0">
              <w:rPr>
                <w:b w:val="0"/>
                <w:bCs w:val="0"/>
              </w:rPr>
              <w:t>Yhteensä</w:t>
            </w:r>
            <w:proofErr w:type="spellEnd"/>
          </w:p>
        </w:tc>
        <w:tc>
          <w:tcPr>
            <w:tcW w:w="0" w:type="auto"/>
            <w:tcBorders>
              <w:top w:val="nil"/>
              <w:left w:val="nil"/>
              <w:bottom w:val="single" w:sz="8" w:space="0" w:color="auto"/>
              <w:right w:val="single" w:sz="8" w:space="0" w:color="auto"/>
            </w:tcBorders>
            <w:hideMark/>
          </w:tcPr>
          <w:p w14:paraId="2A5C35E9" w14:textId="77777777" w:rsidR="005571C0" w:rsidRDefault="005571C0">
            <w:pPr>
              <w:spacing w:after="40"/>
              <w:cnfStyle w:val="000000100000" w:firstRow="0" w:lastRow="0" w:firstColumn="0" w:lastColumn="0" w:oddVBand="0" w:evenVBand="0" w:oddHBand="1" w:evenHBand="0" w:firstRowFirstColumn="0" w:firstRowLastColumn="0" w:lastRowFirstColumn="0" w:lastRowLastColumn="0"/>
            </w:pPr>
            <w:r>
              <w:rPr>
                <w:b/>
                <w:bCs/>
              </w:rPr>
              <w:t>100</w:t>
            </w:r>
          </w:p>
        </w:tc>
        <w:tc>
          <w:tcPr>
            <w:tcW w:w="0" w:type="auto"/>
            <w:tcBorders>
              <w:top w:val="nil"/>
              <w:left w:val="nil"/>
              <w:bottom w:val="single" w:sz="8" w:space="0" w:color="auto"/>
              <w:right w:val="single" w:sz="8" w:space="0" w:color="auto"/>
            </w:tcBorders>
            <w:hideMark/>
          </w:tcPr>
          <w:p w14:paraId="2E8CF3E0" w14:textId="77777777" w:rsidR="005571C0" w:rsidRDefault="005571C0">
            <w:pPr>
              <w:spacing w:after="40"/>
              <w:cnfStyle w:val="000000100000" w:firstRow="0" w:lastRow="0" w:firstColumn="0" w:lastColumn="0" w:oddVBand="0" w:evenVBand="0" w:oddHBand="1" w:evenHBand="0" w:firstRowFirstColumn="0" w:firstRowLastColumn="0" w:lastRowFirstColumn="0" w:lastRowLastColumn="0"/>
            </w:pPr>
            <w:r>
              <w:rPr>
                <w:b/>
                <w:bCs/>
              </w:rPr>
              <w:t>100 %</w:t>
            </w:r>
          </w:p>
        </w:tc>
        <w:tc>
          <w:tcPr>
            <w:tcW w:w="0" w:type="auto"/>
            <w:tcBorders>
              <w:top w:val="nil"/>
              <w:left w:val="nil"/>
              <w:bottom w:val="single" w:sz="8" w:space="0" w:color="auto"/>
              <w:right w:val="single" w:sz="8" w:space="0" w:color="auto"/>
            </w:tcBorders>
            <w:hideMark/>
          </w:tcPr>
          <w:p w14:paraId="7074B61C" w14:textId="77777777" w:rsidR="005571C0" w:rsidRDefault="005571C0">
            <w:pPr>
              <w:spacing w:after="40"/>
              <w:cnfStyle w:val="000000100000" w:firstRow="0" w:lastRow="0" w:firstColumn="0" w:lastColumn="0" w:oddVBand="0" w:evenVBand="0" w:oddHBand="1" w:evenHBand="0" w:firstRowFirstColumn="0" w:firstRowLastColumn="0" w:lastRowFirstColumn="0" w:lastRowLastColumn="0"/>
            </w:pPr>
            <w:r>
              <w:rPr>
                <w:b/>
                <w:bCs/>
              </w:rPr>
              <w:t xml:space="preserve">450 000 </w:t>
            </w:r>
            <w:proofErr w:type="spellStart"/>
            <w:r>
              <w:rPr>
                <w:b/>
                <w:bCs/>
              </w:rPr>
              <w:t>euroa</w:t>
            </w:r>
            <w:proofErr w:type="spellEnd"/>
          </w:p>
        </w:tc>
      </w:tr>
    </w:tbl>
    <w:p w14:paraId="080A64F1" w14:textId="4607040D" w:rsidR="002F166C" w:rsidRPr="00B00347" w:rsidRDefault="00231942">
      <w:pPr>
        <w:spacing w:after="120" w:line="252" w:lineRule="auto"/>
        <w:rPr>
          <w:lang w:val="fi-FI"/>
        </w:rPr>
      </w:pPr>
      <w:r>
        <w:rPr>
          <w:lang w:val="fi-FI"/>
        </w:rPr>
        <w:lastRenderedPageBreak/>
        <w:br/>
      </w:r>
      <w:r w:rsidR="009E371A" w:rsidRPr="00B00347">
        <w:rPr>
          <w:lang w:val="fi-FI"/>
        </w:rPr>
        <w:t xml:space="preserve">Mikäli yhtiön </w:t>
      </w:r>
      <w:r w:rsidR="008D3424">
        <w:rPr>
          <w:lang w:val="fi-FI"/>
        </w:rPr>
        <w:t>inv</w:t>
      </w:r>
      <w:r w:rsidR="009E371A" w:rsidRPr="00B00347">
        <w:rPr>
          <w:lang w:val="fi-FI"/>
        </w:rPr>
        <w:t>estoinnit tai maksuvalmius edellyttävät</w:t>
      </w:r>
      <w:r w:rsidR="008D3424">
        <w:rPr>
          <w:lang w:val="fi-FI"/>
        </w:rPr>
        <w:t xml:space="preserve"> tulevaisuudessa</w:t>
      </w:r>
      <w:r w:rsidR="009E371A" w:rsidRPr="00B00347">
        <w:rPr>
          <w:lang w:val="fi-FI"/>
        </w:rPr>
        <w:t xml:space="preserve"> lisärahoitusta, osakkaat neuvottelevat ensisijaisesti SVOP-sijoituksista, pääomalainoista tai muista omistusosuuksien mukaisista järjestelyistä. Osakkaalla ei kuitenkaan ole velvollisuutta lisärahoitukseen ilman erillistä päätöstä ja osakkaan toimivaltaisen toimielimen hyväksyntää.</w:t>
      </w:r>
    </w:p>
    <w:p w14:paraId="09F3C4E9" w14:textId="77777777" w:rsidR="002F166C" w:rsidRPr="00B00347" w:rsidRDefault="009E371A">
      <w:pPr>
        <w:pStyle w:val="Otsikko1"/>
        <w:rPr>
          <w:lang w:val="fi-FI"/>
        </w:rPr>
      </w:pPr>
      <w:r w:rsidRPr="00B00347">
        <w:rPr>
          <w:lang w:val="fi-FI"/>
        </w:rPr>
        <w:t>9. Hinnoittelun ja palvelumaksujen periaatteet</w:t>
      </w:r>
    </w:p>
    <w:p w14:paraId="5CB18B4C" w14:textId="77777777" w:rsidR="002F166C" w:rsidRPr="00B00347" w:rsidRDefault="009E371A">
      <w:pPr>
        <w:spacing w:after="120" w:line="252" w:lineRule="auto"/>
        <w:rPr>
          <w:lang w:val="fi-FI"/>
        </w:rPr>
      </w:pPr>
      <w:r w:rsidRPr="00B00347">
        <w:rPr>
          <w:lang w:val="fi-FI"/>
        </w:rPr>
        <w:t>Yhtiön palveluista perittävien maksujen tulee perustua läpinäkyviin ja omistajien kannalta tasapuolisiin hinnoitteluperiaatteisiin. Hinnoittelussa voidaan ottaa huomioon palvelujen todelliset kustannukset, palveluvolyymit, aiheuttamisperiaate, käyttöönotto- ja muutoskustannukset sekä palvelusopimuksessa sovitut palvelutasot.</w:t>
      </w:r>
    </w:p>
    <w:p w14:paraId="15ACEB1A" w14:textId="77777777" w:rsidR="002F166C" w:rsidRPr="00B00347" w:rsidRDefault="009E371A">
      <w:pPr>
        <w:spacing w:after="120" w:line="252" w:lineRule="auto"/>
        <w:rPr>
          <w:lang w:val="fi-FI"/>
        </w:rPr>
      </w:pPr>
      <w:r w:rsidRPr="00B00347">
        <w:rPr>
          <w:lang w:val="fi-FI"/>
        </w:rPr>
        <w:t>Palvelusopimuksissa määritellään tarkemmin, mitkä kustannukset sisältyvät jatkuviin palvelumaksuihin ja mitkä laskutetaan erillisinä projekti-, käyttöönotto-, järjestelmä- tai muutostöinä.</w:t>
      </w:r>
    </w:p>
    <w:p w14:paraId="34ACB0A1" w14:textId="77777777" w:rsidR="002F166C" w:rsidRPr="00B00347" w:rsidRDefault="009E371A">
      <w:pPr>
        <w:spacing w:after="120" w:line="252" w:lineRule="auto"/>
        <w:rPr>
          <w:lang w:val="fi-FI"/>
        </w:rPr>
      </w:pPr>
      <w:r w:rsidRPr="00B00347">
        <w:rPr>
          <w:lang w:val="fi-FI"/>
        </w:rPr>
        <w:t>Hinnoittelumallia tarkistetaan vähintään vuosittain talousarviokäsittelyn yhteydessä.</w:t>
      </w:r>
    </w:p>
    <w:p w14:paraId="2E997A8F" w14:textId="77777777" w:rsidR="002F166C" w:rsidRPr="00B00347" w:rsidRDefault="009E371A">
      <w:pPr>
        <w:pStyle w:val="Otsikko1"/>
        <w:rPr>
          <w:lang w:val="fi-FI"/>
        </w:rPr>
      </w:pPr>
      <w:r w:rsidRPr="00B00347">
        <w:rPr>
          <w:lang w:val="fi-FI"/>
        </w:rPr>
        <w:t>10. Uudet osakkaat</w:t>
      </w:r>
    </w:p>
    <w:p w14:paraId="1DC3DE56" w14:textId="55C8CFC6" w:rsidR="002F166C" w:rsidRPr="0086495D" w:rsidRDefault="1EEDF0A6">
      <w:pPr>
        <w:spacing w:after="120" w:line="252" w:lineRule="auto"/>
        <w:rPr>
          <w:lang w:val="fi-FI"/>
        </w:rPr>
      </w:pPr>
      <w:r w:rsidRPr="0086495D">
        <w:rPr>
          <w:lang w:val="fi-FI"/>
        </w:rPr>
        <w:t xml:space="preserve">Uuden osakkaan liittyminen yhtiöön edellyttää kaikkien nykyisten osakkaiden hyväksyntää, tämän osakassopimuksen </w:t>
      </w:r>
      <w:r w:rsidR="7793BB80" w:rsidRPr="0086495D">
        <w:rPr>
          <w:lang w:val="fi-FI"/>
        </w:rPr>
        <w:t xml:space="preserve">liittymissopimuksen </w:t>
      </w:r>
      <w:r w:rsidRPr="0086495D">
        <w:rPr>
          <w:lang w:val="fi-FI"/>
        </w:rPr>
        <w:t>allekirjoittamista sekä sitoutumista yhtiön palvelumalliin ja tarvittaviin palvelusopimuksiin.</w:t>
      </w:r>
    </w:p>
    <w:p w14:paraId="1BE9ECD6" w14:textId="77777777" w:rsidR="002F166C" w:rsidRPr="00B00347" w:rsidRDefault="009E371A">
      <w:pPr>
        <w:pStyle w:val="Otsikko1"/>
        <w:rPr>
          <w:lang w:val="fi-FI"/>
        </w:rPr>
      </w:pPr>
      <w:r w:rsidRPr="00B00347">
        <w:rPr>
          <w:lang w:val="fi-FI"/>
        </w:rPr>
        <w:t>11. Osakkeiden luovutus ja lunastus</w:t>
      </w:r>
    </w:p>
    <w:p w14:paraId="51658A94" w14:textId="77777777" w:rsidR="002F166C" w:rsidRPr="00B00347" w:rsidRDefault="009E371A">
      <w:pPr>
        <w:spacing w:after="120" w:line="252" w:lineRule="auto"/>
        <w:rPr>
          <w:lang w:val="fi-FI"/>
        </w:rPr>
      </w:pPr>
      <w:r w:rsidRPr="00B00347">
        <w:rPr>
          <w:lang w:val="fi-FI"/>
        </w:rPr>
        <w:t>Osakas ei saa myydä, vaihtaa, pantata tai muutoin luovuttaa yhtiön osakkeita ilman muiden osakkaiden etukäteistä kirjallista suostumusta, ellei luovutus tapahdu yhtiöjärjestyksen ja tämän sopimuksen mukaisesti hyväksytylle osakkaalle.</w:t>
      </w:r>
    </w:p>
    <w:p w14:paraId="74EBAB89" w14:textId="17E9D8AD" w:rsidR="002F166C" w:rsidRPr="00B00347" w:rsidRDefault="1EEDF0A6">
      <w:pPr>
        <w:spacing w:after="120" w:line="252" w:lineRule="auto"/>
        <w:rPr>
          <w:lang w:val="fi-FI"/>
        </w:rPr>
      </w:pPr>
      <w:r w:rsidRPr="00B00347">
        <w:rPr>
          <w:lang w:val="fi-FI"/>
        </w:rPr>
        <w:t xml:space="preserve">Mikäli osakas aikoo luopua osakkeistaan, muilla osakkailla on etuosto-oikeus luovutettaviin osakkeisiin omistusosuuksiensa suhteessa, elleivät osakkaat toisin sovi. Sastamalan kaupungilla on ensisijainen oikeus hankkia luovutettavat osakkeet. </w:t>
      </w:r>
    </w:p>
    <w:p w14:paraId="039D405D" w14:textId="77777777" w:rsidR="002F166C" w:rsidRPr="00B00347" w:rsidRDefault="009E371A">
      <w:pPr>
        <w:spacing w:after="120" w:line="252" w:lineRule="auto"/>
        <w:rPr>
          <w:lang w:val="fi-FI"/>
        </w:rPr>
      </w:pPr>
      <w:r w:rsidRPr="00B00347">
        <w:rPr>
          <w:lang w:val="fi-FI"/>
        </w:rPr>
        <w:t>Lunastus- tai kauppahinta määritellään ensisijaisesti osakkaiden välisellä sopimuksella. Ellei hinnasta sovita, lähtökohtana käytetään viimeksi vahvistetun tilinpäätöksen mukaista osakekohtaista omaa pääomaa, ottaen huomioon mahdolliset olennaiset muutokset tilinpäätöspäivän jälkeen.</w:t>
      </w:r>
    </w:p>
    <w:p w14:paraId="59C94E93" w14:textId="77777777" w:rsidR="002F166C" w:rsidRPr="00B00347" w:rsidRDefault="1EEDF0A6">
      <w:pPr>
        <w:pStyle w:val="Otsikko1"/>
        <w:rPr>
          <w:lang w:val="fi-FI"/>
        </w:rPr>
      </w:pPr>
      <w:r w:rsidRPr="00B00347">
        <w:rPr>
          <w:lang w:val="fi-FI"/>
        </w:rPr>
        <w:t>12. Osakkuuden päättyminen ja palvelusopimukset</w:t>
      </w:r>
    </w:p>
    <w:p w14:paraId="3070E19C" w14:textId="77777777" w:rsidR="002F166C" w:rsidRPr="00B00347" w:rsidRDefault="009E371A">
      <w:pPr>
        <w:spacing w:after="120" w:line="252" w:lineRule="auto"/>
        <w:rPr>
          <w:lang w:val="fi-FI"/>
        </w:rPr>
      </w:pPr>
      <w:r w:rsidRPr="00B00347">
        <w:rPr>
          <w:lang w:val="fi-FI"/>
        </w:rPr>
        <w:t>Osakkaat sitoutuvat järjestämään osakkuuden päättymiseen liittyvät palvelujen siirrot, tietojen luovutukset, vastuut ja kustannukset hallitusti siten, että yhtiölle, muille osakkaille tai palvelujen käyttäjille ei aiheudu tarpeetonta haittaa.</w:t>
      </w:r>
    </w:p>
    <w:p w14:paraId="7EED4D23" w14:textId="77777777" w:rsidR="002F166C" w:rsidRPr="00B00347" w:rsidRDefault="009E371A">
      <w:pPr>
        <w:spacing w:after="120" w:line="252" w:lineRule="auto"/>
        <w:rPr>
          <w:lang w:val="fi-FI"/>
        </w:rPr>
      </w:pPr>
      <w:r w:rsidRPr="00B00347">
        <w:rPr>
          <w:lang w:val="fi-FI"/>
        </w:rPr>
        <w:t>Palvelusopimuksissa tulee määritellä irtisanomisajat, siirtymäpalvelut, tietojen palautus ja muut päättämiseen liittyvät ehdot.</w:t>
      </w:r>
    </w:p>
    <w:p w14:paraId="6F0C6DEE" w14:textId="77777777" w:rsidR="002F166C" w:rsidRPr="00B00347" w:rsidRDefault="009E371A">
      <w:pPr>
        <w:pStyle w:val="Otsikko1"/>
        <w:rPr>
          <w:lang w:val="fi-FI"/>
        </w:rPr>
      </w:pPr>
      <w:r w:rsidRPr="00B00347">
        <w:rPr>
          <w:lang w:val="fi-FI"/>
        </w:rPr>
        <w:t>13. Tietosuoja, tietoturva ja salassapito</w:t>
      </w:r>
    </w:p>
    <w:p w14:paraId="4E6C8C15" w14:textId="77777777" w:rsidR="002F166C" w:rsidRPr="00B00347" w:rsidRDefault="009E371A">
      <w:pPr>
        <w:spacing w:after="120" w:line="252" w:lineRule="auto"/>
        <w:rPr>
          <w:lang w:val="fi-FI"/>
        </w:rPr>
      </w:pPr>
      <w:r w:rsidRPr="00B00347">
        <w:rPr>
          <w:lang w:val="fi-FI"/>
        </w:rPr>
        <w:t>Osakkaat sitoutuvat käsittelemään yhtiötä, palveluja, henkilöstöä, tietojärjestelmiä, taloutta ja asiakasorganisaatioita koskevia luottamuksellisia tietoja huolellisesti ja käyttämään niitä vain tämän sopimuksen ja palvelusopimusten tarkoituksiin.</w:t>
      </w:r>
    </w:p>
    <w:p w14:paraId="60C33AF9" w14:textId="77777777" w:rsidR="002F166C" w:rsidRPr="00B00347" w:rsidRDefault="009E371A">
      <w:pPr>
        <w:spacing w:after="120" w:line="252" w:lineRule="auto"/>
        <w:rPr>
          <w:lang w:val="fi-FI"/>
        </w:rPr>
      </w:pPr>
      <w:r w:rsidRPr="00B00347">
        <w:rPr>
          <w:lang w:val="fi-FI"/>
        </w:rPr>
        <w:lastRenderedPageBreak/>
        <w:t>Henkilötietojen käsittelyn vastuut, rekisterinpitäjän ja käsittelijän roolit, tietoturvavaatimukset sekä mahdolliset alihankkijoita koskevat ehdot määritellään palvelusopimuksissa ja tietosuojaliitteissä.</w:t>
      </w:r>
    </w:p>
    <w:p w14:paraId="02F64416" w14:textId="77777777" w:rsidR="002F166C" w:rsidRPr="00B00347" w:rsidRDefault="009E371A">
      <w:pPr>
        <w:spacing w:after="120" w:line="252" w:lineRule="auto"/>
        <w:rPr>
          <w:lang w:val="fi-FI"/>
        </w:rPr>
      </w:pPr>
      <w:r w:rsidRPr="00B00347">
        <w:rPr>
          <w:lang w:val="fi-FI"/>
        </w:rPr>
        <w:t>Salassapitovelvollisuus on voimassa sopimuksen voimassaoloaikana ja jatkuu viisi vuotta osakkuuden päättymisen jälkeen. Henkilötietoja, viranomaisen salassa pidettäviä tietoja ja liikesalaisuuksia koskevat velvoitteet jatkuvat niin kauan kuin sovellettava lainsäädäntö edellyttää.</w:t>
      </w:r>
    </w:p>
    <w:p w14:paraId="6D1DBD3E" w14:textId="77777777" w:rsidR="002F166C" w:rsidRPr="00B00347" w:rsidRDefault="009E371A">
      <w:pPr>
        <w:pStyle w:val="Otsikko1"/>
        <w:rPr>
          <w:lang w:val="fi-FI"/>
        </w:rPr>
      </w:pPr>
      <w:r w:rsidRPr="00B00347">
        <w:rPr>
          <w:lang w:val="fi-FI"/>
        </w:rPr>
        <w:t>14. Sopimusrikkomus</w:t>
      </w:r>
    </w:p>
    <w:p w14:paraId="475EA414" w14:textId="77777777" w:rsidR="002F166C" w:rsidRPr="00B00347" w:rsidRDefault="009E371A">
      <w:pPr>
        <w:spacing w:after="120" w:line="252" w:lineRule="auto"/>
        <w:rPr>
          <w:lang w:val="fi-FI"/>
        </w:rPr>
      </w:pPr>
      <w:r w:rsidRPr="00B00347">
        <w:rPr>
          <w:lang w:val="fi-FI"/>
        </w:rPr>
        <w:t>Mikäli osakas olennaisesti rikkoo tätä sopimusta, muiden osakkaiden tulee antaa kirjallinen huomautus ja varata rikkoneelle osakkaalle kohtuullinen, vähintään 60 päivän määräaika rikkomuksen korjaamiseen.</w:t>
      </w:r>
    </w:p>
    <w:p w14:paraId="246EBDF5" w14:textId="77777777" w:rsidR="002F166C" w:rsidRPr="00B00347" w:rsidRDefault="009E371A">
      <w:pPr>
        <w:spacing w:after="120" w:line="252" w:lineRule="auto"/>
        <w:rPr>
          <w:lang w:val="fi-FI"/>
        </w:rPr>
      </w:pPr>
      <w:r w:rsidRPr="00B00347">
        <w:rPr>
          <w:lang w:val="fi-FI"/>
        </w:rPr>
        <w:t>Jos rikkomusta ei korjata määräajassa, muut osakkaat voivat vaatia neuvotteluja, vahingon korvaamista, osakkeiden lunastamista tai muuta tilanteeseen nähden kohtuullista seuraamusta. Osakkeiden lunastaminen edellyttää, että rikkomus on olennainen ja jatkuu huomautuksesta huolimatta.</w:t>
      </w:r>
    </w:p>
    <w:p w14:paraId="480D1913" w14:textId="77777777" w:rsidR="002F166C" w:rsidRPr="00B00347" w:rsidRDefault="009E371A">
      <w:pPr>
        <w:pStyle w:val="Otsikko1"/>
        <w:rPr>
          <w:lang w:val="fi-FI"/>
        </w:rPr>
      </w:pPr>
      <w:r w:rsidRPr="00B00347">
        <w:rPr>
          <w:lang w:val="fi-FI"/>
        </w:rPr>
        <w:t>15. Sopimuksen muuttaminen</w:t>
      </w:r>
    </w:p>
    <w:p w14:paraId="3E44CA51" w14:textId="77777777" w:rsidR="002F166C" w:rsidRPr="00B00347" w:rsidRDefault="009E371A">
      <w:pPr>
        <w:spacing w:after="120" w:line="252" w:lineRule="auto"/>
        <w:rPr>
          <w:lang w:val="fi-FI"/>
        </w:rPr>
      </w:pPr>
      <w:r w:rsidRPr="00B00347">
        <w:rPr>
          <w:lang w:val="fi-FI"/>
        </w:rPr>
        <w:t>Tämän sopimuksen muuttaminen edellyttää kaikkien osakkaiden kirjallista hyväksyntää, ellei tässä sopimuksessa nimenomaisesti toisin määrätä.</w:t>
      </w:r>
    </w:p>
    <w:p w14:paraId="291499C9" w14:textId="77777777" w:rsidR="002F166C" w:rsidRPr="00B00347" w:rsidRDefault="009E371A">
      <w:pPr>
        <w:spacing w:after="120" w:line="252" w:lineRule="auto"/>
        <w:rPr>
          <w:lang w:val="fi-FI"/>
        </w:rPr>
      </w:pPr>
      <w:r w:rsidRPr="00B00347">
        <w:rPr>
          <w:lang w:val="fi-FI"/>
        </w:rPr>
        <w:t>Jos yhtiöjärjestystä, palvelusopimuksia tai lainsäädäntöä muutetaan tavalla, joka vaikuttaa olennaisesti tähän sopimukseen, osakkaat sitoutuvat neuvottelemaan tarvittavista muutoksista viipymättä.</w:t>
      </w:r>
    </w:p>
    <w:p w14:paraId="2207400D" w14:textId="77777777" w:rsidR="002F166C" w:rsidRPr="00B00347" w:rsidRDefault="009E371A">
      <w:pPr>
        <w:pStyle w:val="Otsikko1"/>
        <w:rPr>
          <w:lang w:val="fi-FI"/>
        </w:rPr>
      </w:pPr>
      <w:r w:rsidRPr="00B00347">
        <w:rPr>
          <w:lang w:val="fi-FI"/>
        </w:rPr>
        <w:t>16. Erimielisyyksien ratkaiseminen</w:t>
      </w:r>
    </w:p>
    <w:p w14:paraId="043DF58F" w14:textId="77777777" w:rsidR="002F166C" w:rsidRPr="00B00347" w:rsidRDefault="009E371A">
      <w:pPr>
        <w:spacing w:after="120" w:line="252" w:lineRule="auto"/>
        <w:rPr>
          <w:lang w:val="fi-FI"/>
        </w:rPr>
      </w:pPr>
      <w:r w:rsidRPr="00B00347">
        <w:rPr>
          <w:lang w:val="fi-FI"/>
        </w:rPr>
        <w:t>Osakkaat pyrkivät ratkaisemaan tästä sopimuksesta johtuvat erimielisyydet ensisijaisesti neuvotteluteitse. Tarvittaessa asia käsitellään omistajaneuvottelussa ennen oikeudellisiin toimiin ryhtymistä.</w:t>
      </w:r>
    </w:p>
    <w:p w14:paraId="52FC9297" w14:textId="77777777" w:rsidR="002F166C" w:rsidRPr="00B00347" w:rsidRDefault="009E371A">
      <w:pPr>
        <w:spacing w:after="120" w:line="252" w:lineRule="auto"/>
        <w:rPr>
          <w:lang w:val="fi-FI"/>
        </w:rPr>
      </w:pPr>
      <w:r w:rsidRPr="00B00347">
        <w:rPr>
          <w:lang w:val="fi-FI"/>
        </w:rPr>
        <w:t>Ellei erimielisyyttä saada ratkaistua 60 päivän kuluessa kirjallisesta neuvottelupyynnöstä, asia ratkaistaan toimivaltaisessa yleisessä tuomioistuimessa. Oikeuspaikkana on Pirkanmaan käräjäoikeus, ellei pakottavasta lainsäädännöstä muuta johdu.</w:t>
      </w:r>
    </w:p>
    <w:p w14:paraId="06E7A22B" w14:textId="77777777" w:rsidR="002F166C" w:rsidRPr="00B00347" w:rsidRDefault="009E371A">
      <w:pPr>
        <w:pStyle w:val="Otsikko1"/>
        <w:rPr>
          <w:lang w:val="fi-FI"/>
        </w:rPr>
      </w:pPr>
      <w:r w:rsidRPr="00B00347">
        <w:rPr>
          <w:lang w:val="fi-FI"/>
        </w:rPr>
        <w:t>17. Sopimuksen voimassaolo</w:t>
      </w:r>
    </w:p>
    <w:p w14:paraId="47CD50B8" w14:textId="77777777" w:rsidR="002F166C" w:rsidRPr="00B00347" w:rsidRDefault="009E371A">
      <w:pPr>
        <w:spacing w:after="120" w:line="252" w:lineRule="auto"/>
        <w:rPr>
          <w:lang w:val="fi-FI"/>
        </w:rPr>
      </w:pPr>
      <w:r w:rsidRPr="00B00347">
        <w:rPr>
          <w:lang w:val="fi-FI"/>
        </w:rPr>
        <w:t>Tämä sopimus tulee voimaan, kun kaikki osakkaat ovat sen allekirjoittaneet. Sopimus on voimassa kunkin osakkaan osalta niin kauan kuin kyseinen osakas omistaa yhtiön osakkeita tai on muutoin sitoutunut sopimuksessa tarkoitettuihin velvoitteisiin.</w:t>
      </w:r>
    </w:p>
    <w:p w14:paraId="14378517" w14:textId="77777777" w:rsidR="002F166C" w:rsidRPr="00B00347" w:rsidRDefault="009E371A">
      <w:pPr>
        <w:spacing w:after="120" w:line="252" w:lineRule="auto"/>
        <w:rPr>
          <w:lang w:val="fi-FI"/>
        </w:rPr>
      </w:pPr>
      <w:r w:rsidRPr="00B00347">
        <w:rPr>
          <w:lang w:val="fi-FI"/>
        </w:rPr>
        <w:t>Sopimuksen päättyminen ei vaikuta ennen päättymistä syntyneisiin oikeuksiin tai velvollisuuksiin eikä salassapitoa, vahingonkorvausta, tietosuojaa, erimielisyyksien ratkaisemista tai palvelujen hallittua päättämistä koskeviin määräyksiin.</w:t>
      </w:r>
    </w:p>
    <w:p w14:paraId="4131B0FF" w14:textId="77777777" w:rsidR="002F166C" w:rsidRPr="00B00347" w:rsidRDefault="009E371A">
      <w:pPr>
        <w:pStyle w:val="Otsikko1"/>
        <w:rPr>
          <w:lang w:val="fi-FI"/>
        </w:rPr>
      </w:pPr>
      <w:r w:rsidRPr="00B00347">
        <w:rPr>
          <w:lang w:val="fi-FI"/>
        </w:rPr>
        <w:t>18. Allekirjoitukset</w:t>
      </w:r>
    </w:p>
    <w:p w14:paraId="7F957889" w14:textId="77777777" w:rsidR="002F166C" w:rsidRPr="00B00347" w:rsidRDefault="009E371A">
      <w:pPr>
        <w:rPr>
          <w:lang w:val="fi-FI"/>
        </w:rPr>
      </w:pPr>
      <w:r w:rsidRPr="00B00347">
        <w:rPr>
          <w:lang w:val="fi-FI"/>
        </w:rPr>
        <w:t>Tätä sopimusta on laadittu yksi samansisältöinen kappale kullekin osakkaalle sekä yksi kappale yhtiölle.</w:t>
      </w:r>
    </w:p>
    <w:p w14:paraId="209DBEDD" w14:textId="77777777" w:rsidR="002F166C" w:rsidRDefault="009E371A">
      <w:r>
        <w:t xml:space="preserve">Paikka ja </w:t>
      </w:r>
      <w:proofErr w:type="spellStart"/>
      <w:r>
        <w:t>aika</w:t>
      </w:r>
      <w:proofErr w:type="spellEnd"/>
      <w:r>
        <w:t>: ________________________________</w:t>
      </w:r>
    </w:p>
    <w:tbl>
      <w:tblPr>
        <w:tblStyle w:val="TaulukkoRuudukko"/>
        <w:tblW w:w="0" w:type="auto"/>
        <w:jc w:val="center"/>
        <w:tblLook w:val="04A0" w:firstRow="1" w:lastRow="0" w:firstColumn="1" w:lastColumn="0" w:noHBand="0" w:noVBand="1"/>
      </w:tblPr>
      <w:tblGrid>
        <w:gridCol w:w="4867"/>
        <w:gridCol w:w="4869"/>
      </w:tblGrid>
      <w:tr w:rsidR="002F166C" w14:paraId="2CCCFD8F" w14:textId="77777777" w:rsidTr="00A4174A">
        <w:trPr>
          <w:jc w:val="center"/>
        </w:trPr>
        <w:tc>
          <w:tcPr>
            <w:tcW w:w="4867" w:type="dxa"/>
            <w:vAlign w:val="center"/>
          </w:tcPr>
          <w:p w14:paraId="13973D7D" w14:textId="77777777" w:rsidR="002F166C" w:rsidRDefault="009E371A">
            <w:pPr>
              <w:spacing w:after="40"/>
            </w:pPr>
            <w:proofErr w:type="spellStart"/>
            <w:r>
              <w:rPr>
                <w:b/>
                <w:sz w:val="18"/>
              </w:rPr>
              <w:t>Sastamalan</w:t>
            </w:r>
            <w:proofErr w:type="spellEnd"/>
            <w:r>
              <w:rPr>
                <w:b/>
                <w:sz w:val="18"/>
              </w:rPr>
              <w:t xml:space="preserve"> kaupunki</w:t>
            </w:r>
          </w:p>
        </w:tc>
        <w:tc>
          <w:tcPr>
            <w:tcW w:w="4869" w:type="dxa"/>
            <w:vAlign w:val="center"/>
          </w:tcPr>
          <w:p w14:paraId="408EFDE6" w14:textId="77777777" w:rsidR="002F166C" w:rsidRDefault="009E371A">
            <w:pPr>
              <w:spacing w:after="40"/>
            </w:pPr>
            <w:r>
              <w:rPr>
                <w:sz w:val="18"/>
              </w:rPr>
              <w:br/>
            </w:r>
            <w:r>
              <w:rPr>
                <w:sz w:val="18"/>
              </w:rPr>
              <w:br/>
              <w:t>________________________________</w:t>
            </w:r>
            <w:r>
              <w:rPr>
                <w:sz w:val="18"/>
              </w:rPr>
              <w:br/>
            </w:r>
            <w:proofErr w:type="spellStart"/>
            <w:r>
              <w:rPr>
                <w:sz w:val="18"/>
              </w:rPr>
              <w:t>Nimenselvennys</w:t>
            </w:r>
            <w:proofErr w:type="spellEnd"/>
            <w:r>
              <w:rPr>
                <w:sz w:val="18"/>
              </w:rPr>
              <w:t xml:space="preserve"> ja </w:t>
            </w:r>
            <w:proofErr w:type="spellStart"/>
            <w:r>
              <w:rPr>
                <w:sz w:val="18"/>
              </w:rPr>
              <w:t>asema</w:t>
            </w:r>
            <w:proofErr w:type="spellEnd"/>
          </w:p>
        </w:tc>
      </w:tr>
    </w:tbl>
    <w:p w14:paraId="294F6FDD" w14:textId="0F158D2C" w:rsidR="00A4174A" w:rsidRDefault="00A4174A"/>
    <w:tbl>
      <w:tblPr>
        <w:tblStyle w:val="TaulukkoRuudukko"/>
        <w:tblW w:w="0" w:type="auto"/>
        <w:jc w:val="center"/>
        <w:tblLook w:val="04A0" w:firstRow="1" w:lastRow="0" w:firstColumn="1" w:lastColumn="0" w:noHBand="0" w:noVBand="1"/>
      </w:tblPr>
      <w:tblGrid>
        <w:gridCol w:w="4867"/>
        <w:gridCol w:w="4869"/>
      </w:tblGrid>
      <w:tr w:rsidR="002F166C" w14:paraId="6718D415" w14:textId="77777777">
        <w:trPr>
          <w:jc w:val="center"/>
        </w:trPr>
        <w:tc>
          <w:tcPr>
            <w:tcW w:w="4873" w:type="dxa"/>
            <w:vAlign w:val="center"/>
          </w:tcPr>
          <w:p w14:paraId="3DEFE08C" w14:textId="61C3A2F5" w:rsidR="002F166C" w:rsidRPr="00B00347" w:rsidRDefault="009E371A">
            <w:pPr>
              <w:spacing w:after="40"/>
              <w:rPr>
                <w:lang w:val="fi-FI"/>
              </w:rPr>
            </w:pPr>
            <w:r w:rsidRPr="00B00347">
              <w:rPr>
                <w:b/>
                <w:sz w:val="18"/>
                <w:lang w:val="fi-FI"/>
              </w:rPr>
              <w:t>Sastamalan Ruoka- ja Puhtauspalvelut Oy</w:t>
            </w:r>
            <w:r w:rsidR="00231942">
              <w:rPr>
                <w:b/>
                <w:sz w:val="18"/>
                <w:lang w:val="fi-FI"/>
              </w:rPr>
              <w:t xml:space="preserve"> (</w:t>
            </w:r>
            <w:proofErr w:type="spellStart"/>
            <w:r w:rsidR="00231942">
              <w:rPr>
                <w:b/>
                <w:sz w:val="18"/>
                <w:lang w:val="fi-FI"/>
              </w:rPr>
              <w:t>Servi</w:t>
            </w:r>
            <w:proofErr w:type="spellEnd"/>
            <w:r w:rsidR="00231942">
              <w:rPr>
                <w:b/>
                <w:sz w:val="18"/>
                <w:lang w:val="fi-FI"/>
              </w:rPr>
              <w:t>)</w:t>
            </w:r>
          </w:p>
        </w:tc>
        <w:tc>
          <w:tcPr>
            <w:tcW w:w="4873" w:type="dxa"/>
            <w:vAlign w:val="center"/>
          </w:tcPr>
          <w:p w14:paraId="6D3BE4A5" w14:textId="77777777" w:rsidR="002F166C" w:rsidRDefault="009E371A">
            <w:pPr>
              <w:spacing w:after="40"/>
            </w:pPr>
            <w:r w:rsidRPr="00B00347">
              <w:rPr>
                <w:sz w:val="18"/>
                <w:lang w:val="fi-FI"/>
              </w:rPr>
              <w:br/>
            </w:r>
            <w:r w:rsidRPr="00B00347">
              <w:rPr>
                <w:sz w:val="18"/>
                <w:lang w:val="fi-FI"/>
              </w:rPr>
              <w:br/>
            </w:r>
            <w:r>
              <w:rPr>
                <w:sz w:val="18"/>
              </w:rPr>
              <w:t>________________________________</w:t>
            </w:r>
            <w:r>
              <w:rPr>
                <w:sz w:val="18"/>
              </w:rPr>
              <w:br/>
            </w:r>
            <w:proofErr w:type="spellStart"/>
            <w:r>
              <w:rPr>
                <w:sz w:val="18"/>
              </w:rPr>
              <w:t>Nimenselvennys</w:t>
            </w:r>
            <w:proofErr w:type="spellEnd"/>
            <w:r>
              <w:rPr>
                <w:sz w:val="18"/>
              </w:rPr>
              <w:t xml:space="preserve"> ja </w:t>
            </w:r>
            <w:proofErr w:type="spellStart"/>
            <w:r>
              <w:rPr>
                <w:sz w:val="18"/>
              </w:rPr>
              <w:t>asema</w:t>
            </w:r>
            <w:proofErr w:type="spellEnd"/>
          </w:p>
        </w:tc>
      </w:tr>
      <w:tr w:rsidR="002F166C" w14:paraId="0D7A09DC" w14:textId="77777777">
        <w:trPr>
          <w:jc w:val="center"/>
        </w:trPr>
        <w:tc>
          <w:tcPr>
            <w:tcW w:w="4873" w:type="dxa"/>
            <w:vAlign w:val="center"/>
          </w:tcPr>
          <w:p w14:paraId="47F65114" w14:textId="77777777" w:rsidR="002F166C" w:rsidRDefault="009E371A">
            <w:pPr>
              <w:spacing w:after="40"/>
            </w:pPr>
            <w:proofErr w:type="spellStart"/>
            <w:r>
              <w:rPr>
                <w:b/>
                <w:sz w:val="18"/>
              </w:rPr>
              <w:t>Ikaalisten</w:t>
            </w:r>
            <w:proofErr w:type="spellEnd"/>
            <w:r>
              <w:rPr>
                <w:b/>
                <w:sz w:val="18"/>
              </w:rPr>
              <w:t xml:space="preserve"> kaupunki</w:t>
            </w:r>
          </w:p>
        </w:tc>
        <w:tc>
          <w:tcPr>
            <w:tcW w:w="4873" w:type="dxa"/>
            <w:vAlign w:val="center"/>
          </w:tcPr>
          <w:p w14:paraId="6122DDBB" w14:textId="77777777" w:rsidR="002F166C" w:rsidRDefault="009E371A">
            <w:pPr>
              <w:spacing w:after="40"/>
            </w:pPr>
            <w:r>
              <w:rPr>
                <w:sz w:val="18"/>
              </w:rPr>
              <w:br/>
            </w:r>
            <w:r>
              <w:rPr>
                <w:sz w:val="18"/>
              </w:rPr>
              <w:br/>
              <w:t>________________________________</w:t>
            </w:r>
            <w:r>
              <w:rPr>
                <w:sz w:val="18"/>
              </w:rPr>
              <w:br/>
            </w:r>
            <w:proofErr w:type="spellStart"/>
            <w:r>
              <w:rPr>
                <w:sz w:val="18"/>
              </w:rPr>
              <w:t>Nimenselvennys</w:t>
            </w:r>
            <w:proofErr w:type="spellEnd"/>
            <w:r>
              <w:rPr>
                <w:sz w:val="18"/>
              </w:rPr>
              <w:t xml:space="preserve"> ja </w:t>
            </w:r>
            <w:proofErr w:type="spellStart"/>
            <w:r>
              <w:rPr>
                <w:sz w:val="18"/>
              </w:rPr>
              <w:t>asema</w:t>
            </w:r>
            <w:proofErr w:type="spellEnd"/>
          </w:p>
        </w:tc>
      </w:tr>
      <w:tr w:rsidR="002F166C" w14:paraId="07393286" w14:textId="77777777">
        <w:trPr>
          <w:jc w:val="center"/>
        </w:trPr>
        <w:tc>
          <w:tcPr>
            <w:tcW w:w="4873" w:type="dxa"/>
            <w:vAlign w:val="center"/>
          </w:tcPr>
          <w:p w14:paraId="27090A5E" w14:textId="77777777" w:rsidR="002F166C" w:rsidRDefault="009E371A">
            <w:pPr>
              <w:spacing w:after="40"/>
            </w:pPr>
            <w:proofErr w:type="spellStart"/>
            <w:r>
              <w:rPr>
                <w:b/>
                <w:sz w:val="18"/>
              </w:rPr>
              <w:t>Parkanon</w:t>
            </w:r>
            <w:proofErr w:type="spellEnd"/>
            <w:r>
              <w:rPr>
                <w:b/>
                <w:sz w:val="18"/>
              </w:rPr>
              <w:t xml:space="preserve"> kaupunki</w:t>
            </w:r>
          </w:p>
        </w:tc>
        <w:tc>
          <w:tcPr>
            <w:tcW w:w="4873" w:type="dxa"/>
            <w:vAlign w:val="center"/>
          </w:tcPr>
          <w:p w14:paraId="79ED6E71" w14:textId="77777777" w:rsidR="002F166C" w:rsidRDefault="009E371A">
            <w:pPr>
              <w:spacing w:after="40"/>
            </w:pPr>
            <w:r>
              <w:rPr>
                <w:sz w:val="18"/>
              </w:rPr>
              <w:br/>
            </w:r>
            <w:r>
              <w:rPr>
                <w:sz w:val="18"/>
              </w:rPr>
              <w:br/>
              <w:t>________________________________</w:t>
            </w:r>
            <w:r>
              <w:rPr>
                <w:sz w:val="18"/>
              </w:rPr>
              <w:br/>
            </w:r>
            <w:proofErr w:type="spellStart"/>
            <w:r>
              <w:rPr>
                <w:sz w:val="18"/>
              </w:rPr>
              <w:t>Nimenselvennys</w:t>
            </w:r>
            <w:proofErr w:type="spellEnd"/>
            <w:r>
              <w:rPr>
                <w:sz w:val="18"/>
              </w:rPr>
              <w:t xml:space="preserve"> ja </w:t>
            </w:r>
            <w:proofErr w:type="spellStart"/>
            <w:r>
              <w:rPr>
                <w:sz w:val="18"/>
              </w:rPr>
              <w:t>asema</w:t>
            </w:r>
            <w:proofErr w:type="spellEnd"/>
          </w:p>
        </w:tc>
      </w:tr>
      <w:tr w:rsidR="002F166C" w14:paraId="74225ECB" w14:textId="77777777">
        <w:trPr>
          <w:jc w:val="center"/>
        </w:trPr>
        <w:tc>
          <w:tcPr>
            <w:tcW w:w="4873" w:type="dxa"/>
            <w:vAlign w:val="center"/>
          </w:tcPr>
          <w:p w14:paraId="11A66B12" w14:textId="77777777" w:rsidR="002F166C" w:rsidRDefault="009E371A">
            <w:pPr>
              <w:spacing w:after="40"/>
            </w:pPr>
            <w:r>
              <w:rPr>
                <w:b/>
                <w:sz w:val="18"/>
              </w:rPr>
              <w:t>Kihniön kunta</w:t>
            </w:r>
          </w:p>
        </w:tc>
        <w:tc>
          <w:tcPr>
            <w:tcW w:w="4873" w:type="dxa"/>
            <w:vAlign w:val="center"/>
          </w:tcPr>
          <w:p w14:paraId="0A8716B1" w14:textId="77777777" w:rsidR="002F166C" w:rsidRDefault="009E371A">
            <w:pPr>
              <w:spacing w:after="40"/>
            </w:pPr>
            <w:r>
              <w:rPr>
                <w:sz w:val="18"/>
              </w:rPr>
              <w:br/>
            </w:r>
            <w:r>
              <w:rPr>
                <w:sz w:val="18"/>
              </w:rPr>
              <w:br/>
              <w:t>________________________________</w:t>
            </w:r>
            <w:r>
              <w:rPr>
                <w:sz w:val="18"/>
              </w:rPr>
              <w:br/>
            </w:r>
            <w:proofErr w:type="spellStart"/>
            <w:r>
              <w:rPr>
                <w:sz w:val="18"/>
              </w:rPr>
              <w:t>Nimenselvennys</w:t>
            </w:r>
            <w:proofErr w:type="spellEnd"/>
            <w:r>
              <w:rPr>
                <w:sz w:val="18"/>
              </w:rPr>
              <w:t xml:space="preserve"> ja </w:t>
            </w:r>
            <w:proofErr w:type="spellStart"/>
            <w:r>
              <w:rPr>
                <w:sz w:val="18"/>
              </w:rPr>
              <w:t>asema</w:t>
            </w:r>
            <w:proofErr w:type="spellEnd"/>
          </w:p>
        </w:tc>
      </w:tr>
      <w:tr w:rsidR="002F166C" w14:paraId="4FC0B543" w14:textId="77777777">
        <w:trPr>
          <w:jc w:val="center"/>
        </w:trPr>
        <w:tc>
          <w:tcPr>
            <w:tcW w:w="4873" w:type="dxa"/>
            <w:vAlign w:val="center"/>
          </w:tcPr>
          <w:p w14:paraId="3FE8151B" w14:textId="77777777" w:rsidR="002F166C" w:rsidRDefault="009E371A">
            <w:pPr>
              <w:spacing w:after="40"/>
            </w:pPr>
            <w:proofErr w:type="spellStart"/>
            <w:r>
              <w:rPr>
                <w:b/>
                <w:sz w:val="18"/>
              </w:rPr>
              <w:t>Punkalaitumen</w:t>
            </w:r>
            <w:proofErr w:type="spellEnd"/>
            <w:r>
              <w:rPr>
                <w:b/>
                <w:sz w:val="18"/>
              </w:rPr>
              <w:t xml:space="preserve"> kunta</w:t>
            </w:r>
          </w:p>
        </w:tc>
        <w:tc>
          <w:tcPr>
            <w:tcW w:w="4873" w:type="dxa"/>
            <w:vAlign w:val="center"/>
          </w:tcPr>
          <w:p w14:paraId="25C6A8F7" w14:textId="77777777" w:rsidR="002F166C" w:rsidRDefault="009E371A">
            <w:pPr>
              <w:spacing w:after="40"/>
            </w:pPr>
            <w:r>
              <w:rPr>
                <w:sz w:val="18"/>
              </w:rPr>
              <w:br/>
            </w:r>
            <w:r>
              <w:rPr>
                <w:sz w:val="18"/>
              </w:rPr>
              <w:br/>
              <w:t>________________________________</w:t>
            </w:r>
            <w:r>
              <w:rPr>
                <w:sz w:val="18"/>
              </w:rPr>
              <w:br/>
            </w:r>
            <w:proofErr w:type="spellStart"/>
            <w:r>
              <w:rPr>
                <w:sz w:val="18"/>
              </w:rPr>
              <w:t>Nimenselvennys</w:t>
            </w:r>
            <w:proofErr w:type="spellEnd"/>
            <w:r>
              <w:rPr>
                <w:sz w:val="18"/>
              </w:rPr>
              <w:t xml:space="preserve"> ja </w:t>
            </w:r>
            <w:proofErr w:type="spellStart"/>
            <w:r>
              <w:rPr>
                <w:sz w:val="18"/>
              </w:rPr>
              <w:t>asema</w:t>
            </w:r>
            <w:proofErr w:type="spellEnd"/>
          </w:p>
        </w:tc>
      </w:tr>
      <w:tr w:rsidR="004E05FE" w14:paraId="54EC4BED" w14:textId="77777777">
        <w:trPr>
          <w:jc w:val="center"/>
        </w:trPr>
        <w:tc>
          <w:tcPr>
            <w:tcW w:w="4873" w:type="dxa"/>
            <w:vAlign w:val="center"/>
          </w:tcPr>
          <w:p w14:paraId="7EF4F7E0" w14:textId="77777777" w:rsidR="004E05FE" w:rsidRDefault="004E05FE">
            <w:pPr>
              <w:spacing w:after="40"/>
              <w:rPr>
                <w:b/>
                <w:sz w:val="18"/>
              </w:rPr>
            </w:pPr>
          </w:p>
          <w:p w14:paraId="37782DC0" w14:textId="67834979" w:rsidR="00866DF3" w:rsidRPr="008C66F4" w:rsidRDefault="00862A2D">
            <w:pPr>
              <w:spacing w:after="40"/>
              <w:rPr>
                <w:b/>
                <w:sz w:val="18"/>
              </w:rPr>
            </w:pPr>
            <w:proofErr w:type="spellStart"/>
            <w:r w:rsidRPr="008C66F4">
              <w:rPr>
                <w:b/>
                <w:sz w:val="18"/>
              </w:rPr>
              <w:t>KuntaAkseli</w:t>
            </w:r>
            <w:proofErr w:type="spellEnd"/>
            <w:r w:rsidRPr="008C66F4">
              <w:rPr>
                <w:b/>
                <w:sz w:val="18"/>
              </w:rPr>
              <w:t xml:space="preserve"> Oy</w:t>
            </w:r>
          </w:p>
          <w:p w14:paraId="0BD59F6A" w14:textId="77777777" w:rsidR="00866DF3" w:rsidRDefault="00866DF3">
            <w:pPr>
              <w:spacing w:after="40"/>
              <w:rPr>
                <w:b/>
                <w:sz w:val="18"/>
              </w:rPr>
            </w:pPr>
          </w:p>
        </w:tc>
        <w:tc>
          <w:tcPr>
            <w:tcW w:w="4873" w:type="dxa"/>
            <w:vAlign w:val="center"/>
          </w:tcPr>
          <w:p w14:paraId="23E50F52" w14:textId="77777777" w:rsidR="00862A2D" w:rsidRPr="00862A2D" w:rsidRDefault="00862A2D" w:rsidP="00862A2D">
            <w:pPr>
              <w:spacing w:after="40"/>
              <w:rPr>
                <w:sz w:val="18"/>
              </w:rPr>
            </w:pPr>
            <w:r w:rsidRPr="00862A2D">
              <w:rPr>
                <w:sz w:val="18"/>
              </w:rPr>
              <w:t>________________________________</w:t>
            </w:r>
          </w:p>
          <w:p w14:paraId="1D5159BC" w14:textId="25897AAF" w:rsidR="004E05FE" w:rsidRDefault="00862A2D" w:rsidP="00862A2D">
            <w:pPr>
              <w:spacing w:after="40"/>
              <w:rPr>
                <w:sz w:val="18"/>
              </w:rPr>
            </w:pPr>
            <w:proofErr w:type="spellStart"/>
            <w:r w:rsidRPr="00862A2D">
              <w:rPr>
                <w:sz w:val="18"/>
              </w:rPr>
              <w:t>Nimenselvennys</w:t>
            </w:r>
            <w:proofErr w:type="spellEnd"/>
            <w:r w:rsidRPr="00862A2D">
              <w:rPr>
                <w:sz w:val="18"/>
              </w:rPr>
              <w:t xml:space="preserve"> ja </w:t>
            </w:r>
            <w:proofErr w:type="spellStart"/>
            <w:r w:rsidRPr="00862A2D">
              <w:rPr>
                <w:sz w:val="18"/>
              </w:rPr>
              <w:t>asema</w:t>
            </w:r>
            <w:proofErr w:type="spellEnd"/>
          </w:p>
        </w:tc>
      </w:tr>
    </w:tbl>
    <w:p w14:paraId="7720CA67" w14:textId="77777777" w:rsidR="009E371A" w:rsidRDefault="009E371A"/>
    <w:sectPr w:rsidR="009E371A" w:rsidSect="00034616">
      <w:footerReference w:type="default" r:id="rId11"/>
      <w:pgSz w:w="12240" w:h="15840"/>
      <w:pgMar w:top="1134"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12AB1" w14:textId="77777777" w:rsidR="00127184" w:rsidRDefault="00127184">
      <w:pPr>
        <w:spacing w:after="0" w:line="240" w:lineRule="auto"/>
      </w:pPr>
      <w:r>
        <w:separator/>
      </w:r>
    </w:p>
  </w:endnote>
  <w:endnote w:type="continuationSeparator" w:id="0">
    <w:p w14:paraId="71E381B0" w14:textId="77777777" w:rsidR="00127184" w:rsidRDefault="001271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999359"/>
      <w:docPartObj>
        <w:docPartGallery w:val="Page Numbers (Bottom of Page)"/>
        <w:docPartUnique/>
      </w:docPartObj>
    </w:sdtPr>
    <w:sdtEndPr/>
    <w:sdtContent>
      <w:p w14:paraId="33AF2178" w14:textId="4D08FEB4" w:rsidR="002F166C" w:rsidRDefault="00A4174A">
        <w:pPr>
          <w:pStyle w:val="Alatunniste"/>
          <w:jc w:val="center"/>
        </w:pPr>
        <w:r>
          <w:rPr>
            <w:noProof/>
          </w:rPr>
          <mc:AlternateContent>
            <mc:Choice Requires="wps">
              <w:drawing>
                <wp:anchor distT="0" distB="0" distL="114300" distR="114300" simplePos="0" relativeHeight="251658240" behindDoc="0" locked="0" layoutInCell="0" allowOverlap="1" wp14:anchorId="585F5074" wp14:editId="569C56EF">
                  <wp:simplePos x="0" y="0"/>
                  <wp:positionH relativeFrom="rightMargin">
                    <wp:align>left</wp:align>
                  </wp:positionH>
                  <mc:AlternateContent>
                    <mc:Choice Requires="wp14">
                      <wp:positionV relativeFrom="bottomMargin">
                        <wp14:pctPosVOffset>7000</wp14:pctPosVOffset>
                      </wp:positionV>
                    </mc:Choice>
                    <mc:Fallback>
                      <wp:positionV relativeFrom="page">
                        <wp:posOffset>9388475</wp:posOffset>
                      </wp:positionV>
                    </mc:Fallback>
                  </mc:AlternateContent>
                  <wp:extent cx="368300" cy="274320"/>
                  <wp:effectExtent l="9525" t="9525" r="12700" b="11430"/>
                  <wp:wrapNone/>
                  <wp:docPr id="1587316841" name="Suorakulmio: Taitettu kulma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5B9E45AF" w14:textId="77777777" w:rsidR="00A4174A" w:rsidRDefault="00A4174A">
                              <w:pPr>
                                <w:jc w:val="center"/>
                              </w:pPr>
                              <w:r>
                                <w:rPr>
                                  <w:sz w:val="22"/>
                                </w:rPr>
                                <w:fldChar w:fldCharType="begin"/>
                              </w:r>
                              <w:r>
                                <w:instrText>PAGE    \* MERGEFORMAT</w:instrText>
                              </w:r>
                              <w:r>
                                <w:rPr>
                                  <w:sz w:val="22"/>
                                </w:rPr>
                                <w:fldChar w:fldCharType="separate"/>
                              </w:r>
                              <w:r>
                                <w:rPr>
                                  <w:sz w:val="16"/>
                                  <w:szCs w:val="16"/>
                                  <w:lang w:val="fi-FI"/>
                                </w:rPr>
                                <w:t>2</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5F5074"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Suorakulmio: Taitettu kulma 1" o:spid="_x0000_s1026" type="#_x0000_t65" style="position:absolute;left:0;text-align:left;margin-left:0;margin-top:0;width:29pt;height:21.6pt;z-index:251658240;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" o:allowincell="f" adj="14135" strokecolor="gray" strokeweight=".25pt">
                  <v:textbox>
                    <w:txbxContent>
                      <w:p w14:paraId="5B9E45AF" w14:textId="77777777" w:rsidR="00A4174A" w:rsidRDefault="00A4174A">
                        <w:pPr>
                          <w:jc w:val="center"/>
                        </w:pPr>
                        <w:r>
                          <w:rPr>
                            <w:sz w:val="22"/>
                          </w:rPr>
                          <w:fldChar w:fldCharType="begin"/>
                        </w:r>
                        <w:r>
                          <w:instrText>PAGE    \* MERGEFORMAT</w:instrText>
                        </w:r>
                        <w:r>
                          <w:rPr>
                            <w:sz w:val="22"/>
                          </w:rPr>
                          <w:fldChar w:fldCharType="separate"/>
                        </w:r>
                        <w:r>
                          <w:rPr>
                            <w:sz w:val="16"/>
                            <w:szCs w:val="16"/>
                            <w:lang w:val="fi-FI"/>
                          </w:rPr>
                          <w:t>2</w:t>
                        </w:r>
                        <w:r>
                          <w:rPr>
                            <w:sz w:val="16"/>
                            <w:szCs w:val="16"/>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8B24C" w14:textId="77777777" w:rsidR="00127184" w:rsidRDefault="00127184">
      <w:pPr>
        <w:spacing w:after="0" w:line="240" w:lineRule="auto"/>
      </w:pPr>
      <w:r>
        <w:separator/>
      </w:r>
    </w:p>
  </w:footnote>
  <w:footnote w:type="continuationSeparator" w:id="0">
    <w:p w14:paraId="6BC895EF" w14:textId="77777777" w:rsidR="00127184" w:rsidRDefault="001271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ituluettel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ituluettel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Merkittyluettel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Merkittyluettel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ituluettel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Merkittyluettelo"/>
      <w:lvlText w:val=""/>
      <w:lvlJc w:val="left"/>
      <w:pPr>
        <w:tabs>
          <w:tab w:val="num" w:pos="360"/>
        </w:tabs>
        <w:ind w:left="360" w:hanging="360"/>
      </w:pPr>
      <w:rPr>
        <w:rFonts w:ascii="Symbol" w:hAnsi="Symbol" w:hint="default"/>
      </w:rPr>
    </w:lvl>
  </w:abstractNum>
  <w:abstractNum w:abstractNumId="9" w15:restartNumberingAfterBreak="0">
    <w:nsid w:val="12C961DF"/>
    <w:multiLevelType w:val="multilevel"/>
    <w:tmpl w:val="0CE4C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1634664">
    <w:abstractNumId w:val="8"/>
  </w:num>
  <w:num w:numId="2" w16cid:durableId="54740010">
    <w:abstractNumId w:val="6"/>
  </w:num>
  <w:num w:numId="3" w16cid:durableId="507330571">
    <w:abstractNumId w:val="5"/>
  </w:num>
  <w:num w:numId="4" w16cid:durableId="1167935934">
    <w:abstractNumId w:val="4"/>
  </w:num>
  <w:num w:numId="5" w16cid:durableId="170295144">
    <w:abstractNumId w:val="7"/>
  </w:num>
  <w:num w:numId="6" w16cid:durableId="1123618193">
    <w:abstractNumId w:val="3"/>
  </w:num>
  <w:num w:numId="7" w16cid:durableId="1233419884">
    <w:abstractNumId w:val="2"/>
  </w:num>
  <w:num w:numId="8" w16cid:durableId="964197507">
    <w:abstractNumId w:val="1"/>
  </w:num>
  <w:num w:numId="9" w16cid:durableId="651519524">
    <w:abstractNumId w:val="0"/>
  </w:num>
  <w:num w:numId="10" w16cid:durableId="32008280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619"/>
    <w:rsid w:val="00021D3E"/>
    <w:rsid w:val="00034616"/>
    <w:rsid w:val="0006063C"/>
    <w:rsid w:val="000938D7"/>
    <w:rsid w:val="001064B7"/>
    <w:rsid w:val="00127184"/>
    <w:rsid w:val="001431CA"/>
    <w:rsid w:val="0015074B"/>
    <w:rsid w:val="00184081"/>
    <w:rsid w:val="0019744D"/>
    <w:rsid w:val="001F126C"/>
    <w:rsid w:val="00225B39"/>
    <w:rsid w:val="00231942"/>
    <w:rsid w:val="00281DB8"/>
    <w:rsid w:val="0029639D"/>
    <w:rsid w:val="002A177E"/>
    <w:rsid w:val="002F166C"/>
    <w:rsid w:val="00313E3D"/>
    <w:rsid w:val="0031755F"/>
    <w:rsid w:val="00326F90"/>
    <w:rsid w:val="003311C6"/>
    <w:rsid w:val="003660F9"/>
    <w:rsid w:val="003A262F"/>
    <w:rsid w:val="003C6ED3"/>
    <w:rsid w:val="00403209"/>
    <w:rsid w:val="00404079"/>
    <w:rsid w:val="00410A27"/>
    <w:rsid w:val="004678B4"/>
    <w:rsid w:val="00471B19"/>
    <w:rsid w:val="00495795"/>
    <w:rsid w:val="004C2508"/>
    <w:rsid w:val="004E05FE"/>
    <w:rsid w:val="004E30F1"/>
    <w:rsid w:val="005166A4"/>
    <w:rsid w:val="005571C0"/>
    <w:rsid w:val="00567A2E"/>
    <w:rsid w:val="005B00B6"/>
    <w:rsid w:val="005C1434"/>
    <w:rsid w:val="005F349D"/>
    <w:rsid w:val="005F53B5"/>
    <w:rsid w:val="00633AB1"/>
    <w:rsid w:val="00642390"/>
    <w:rsid w:val="00675D47"/>
    <w:rsid w:val="00727991"/>
    <w:rsid w:val="007E49E1"/>
    <w:rsid w:val="008109DF"/>
    <w:rsid w:val="00817F3C"/>
    <w:rsid w:val="008356D7"/>
    <w:rsid w:val="00853AEF"/>
    <w:rsid w:val="00862A2D"/>
    <w:rsid w:val="0086495D"/>
    <w:rsid w:val="00866DF3"/>
    <w:rsid w:val="008A1A91"/>
    <w:rsid w:val="008A7D90"/>
    <w:rsid w:val="008C140F"/>
    <w:rsid w:val="008C66F4"/>
    <w:rsid w:val="008D297D"/>
    <w:rsid w:val="008D3424"/>
    <w:rsid w:val="008D5DAA"/>
    <w:rsid w:val="009057A8"/>
    <w:rsid w:val="009A45E5"/>
    <w:rsid w:val="009E371A"/>
    <w:rsid w:val="00A4174A"/>
    <w:rsid w:val="00A959FE"/>
    <w:rsid w:val="00AA1D8D"/>
    <w:rsid w:val="00AD02D1"/>
    <w:rsid w:val="00AD2ED1"/>
    <w:rsid w:val="00B00347"/>
    <w:rsid w:val="00B3664A"/>
    <w:rsid w:val="00B36E0A"/>
    <w:rsid w:val="00B47730"/>
    <w:rsid w:val="00B5431F"/>
    <w:rsid w:val="00B7127B"/>
    <w:rsid w:val="00B93CD0"/>
    <w:rsid w:val="00BD1F6F"/>
    <w:rsid w:val="00C10EB1"/>
    <w:rsid w:val="00CB0664"/>
    <w:rsid w:val="00CD3CA1"/>
    <w:rsid w:val="00D24861"/>
    <w:rsid w:val="00DB4B8F"/>
    <w:rsid w:val="00DF4C32"/>
    <w:rsid w:val="00E85FA6"/>
    <w:rsid w:val="00E95A0E"/>
    <w:rsid w:val="00F62600"/>
    <w:rsid w:val="00F74CA3"/>
    <w:rsid w:val="00FA5337"/>
    <w:rsid w:val="00FC693F"/>
    <w:rsid w:val="01313F8D"/>
    <w:rsid w:val="05402F02"/>
    <w:rsid w:val="07B99A3A"/>
    <w:rsid w:val="1EEDF0A6"/>
    <w:rsid w:val="23F2599A"/>
    <w:rsid w:val="2F18D9BA"/>
    <w:rsid w:val="33AA8510"/>
    <w:rsid w:val="352BC16D"/>
    <w:rsid w:val="3E71E28F"/>
    <w:rsid w:val="46639A0F"/>
    <w:rsid w:val="6849D9D1"/>
    <w:rsid w:val="76E1FEEC"/>
    <w:rsid w:val="77448CAA"/>
    <w:rsid w:val="7793BB80"/>
    <w:rsid w:val="7997AB80"/>
    <w:rsid w:val="7EC7DD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E92FB7A9-A780-4D29-BCBD-957309F1C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FC693F"/>
    <w:rPr>
      <w:rFonts w:ascii="Aptos" w:hAnsi="Aptos"/>
      <w:sz w:val="21"/>
    </w:rPr>
  </w:style>
  <w:style w:type="paragraph" w:styleId="Otsikko1">
    <w:name w:val="heading 1"/>
    <w:basedOn w:val="Normaali"/>
    <w:next w:val="Normaali"/>
    <w:link w:val="Otsikko1Char"/>
    <w:uiPriority w:val="9"/>
    <w:qFormat/>
    <w:rsid w:val="00FC693F"/>
    <w:pPr>
      <w:keepNext/>
      <w:keepLines/>
      <w:spacing w:before="480" w:after="0"/>
      <w:outlineLvl w:val="0"/>
    </w:pPr>
    <w:rPr>
      <w:rFonts w:asciiTheme="majorHAnsi" w:eastAsiaTheme="majorEastAsia" w:hAnsiTheme="majorHAnsi" w:cstheme="majorBidi"/>
      <w:b/>
      <w:bCs/>
      <w:color w:val="1F4E79"/>
      <w:sz w:val="26"/>
      <w:szCs w:val="28"/>
    </w:rPr>
  </w:style>
  <w:style w:type="paragraph" w:styleId="Otsikko2">
    <w:name w:val="heading 2"/>
    <w:basedOn w:val="Normaali"/>
    <w:next w:val="Normaali"/>
    <w:link w:val="Otsikko2Char"/>
    <w:uiPriority w:val="9"/>
    <w:unhideWhenUsed/>
    <w:qFormat/>
    <w:rsid w:val="00FC693F"/>
    <w:pPr>
      <w:keepNext/>
      <w:keepLines/>
      <w:spacing w:before="200" w:after="0"/>
      <w:outlineLvl w:val="1"/>
    </w:pPr>
    <w:rPr>
      <w:rFonts w:asciiTheme="majorHAnsi" w:eastAsiaTheme="majorEastAsia" w:hAnsiTheme="majorHAnsi" w:cstheme="majorBidi"/>
      <w:b/>
      <w:bCs/>
      <w:color w:val="2E74B5"/>
      <w:sz w:val="23"/>
      <w:szCs w:val="26"/>
    </w:rPr>
  </w:style>
  <w:style w:type="paragraph" w:styleId="Otsikko3">
    <w:name w:val="heading 3"/>
    <w:basedOn w:val="Normaali"/>
    <w:next w:val="Normaali"/>
    <w:link w:val="Otsikk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tsikko4">
    <w:name w:val="heading 4"/>
    <w:basedOn w:val="Normaali"/>
    <w:next w:val="Normaali"/>
    <w:link w:val="Otsikk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tsikko5">
    <w:name w:val="heading 5"/>
    <w:basedOn w:val="Normaali"/>
    <w:next w:val="Normaali"/>
    <w:link w:val="Otsikk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tsikko6">
    <w:name w:val="heading 6"/>
    <w:basedOn w:val="Normaali"/>
    <w:next w:val="Normaali"/>
    <w:link w:val="Otsikk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tsikko7">
    <w:name w:val="heading 7"/>
    <w:basedOn w:val="Normaali"/>
    <w:next w:val="Normaali"/>
    <w:link w:val="Otsikk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tsikko8">
    <w:name w:val="heading 8"/>
    <w:basedOn w:val="Normaali"/>
    <w:next w:val="Normaali"/>
    <w:link w:val="Otsikk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tsikko9">
    <w:name w:val="heading 9"/>
    <w:basedOn w:val="Normaali"/>
    <w:next w:val="Normaali"/>
    <w:link w:val="Otsikk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E618BF"/>
    <w:pPr>
      <w:tabs>
        <w:tab w:val="center" w:pos="4680"/>
        <w:tab w:val="right" w:pos="9360"/>
      </w:tabs>
      <w:spacing w:after="0" w:line="240" w:lineRule="auto"/>
    </w:pPr>
  </w:style>
  <w:style w:type="character" w:customStyle="1" w:styleId="YltunnisteChar">
    <w:name w:val="Ylätunniste Char"/>
    <w:basedOn w:val="Kappaleenoletusfontti"/>
    <w:link w:val="Yltunniste"/>
    <w:uiPriority w:val="99"/>
    <w:rsid w:val="00E618BF"/>
  </w:style>
  <w:style w:type="paragraph" w:styleId="Alatunniste">
    <w:name w:val="footer"/>
    <w:basedOn w:val="Normaali"/>
    <w:link w:val="AlatunnisteChar"/>
    <w:uiPriority w:val="99"/>
    <w:unhideWhenUsed/>
    <w:rsid w:val="00E618BF"/>
    <w:pPr>
      <w:tabs>
        <w:tab w:val="center" w:pos="4680"/>
        <w:tab w:val="right" w:pos="9360"/>
      </w:tabs>
      <w:spacing w:after="0" w:line="240" w:lineRule="auto"/>
    </w:pPr>
  </w:style>
  <w:style w:type="character" w:customStyle="1" w:styleId="AlatunnisteChar">
    <w:name w:val="Alatunniste Char"/>
    <w:basedOn w:val="Kappaleenoletusfontti"/>
    <w:link w:val="Alatunniste"/>
    <w:uiPriority w:val="99"/>
    <w:rsid w:val="00E618BF"/>
  </w:style>
  <w:style w:type="paragraph" w:styleId="Eivli">
    <w:name w:val="No Spacing"/>
    <w:uiPriority w:val="1"/>
    <w:qFormat/>
    <w:rsid w:val="00FC693F"/>
    <w:pPr>
      <w:spacing w:after="0" w:line="240" w:lineRule="auto"/>
    </w:pPr>
  </w:style>
  <w:style w:type="character" w:customStyle="1" w:styleId="Otsikko1Char">
    <w:name w:val="Otsikko 1 Char"/>
    <w:basedOn w:val="Kappaleenoletusfontti"/>
    <w:link w:val="Otsikk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tsikko2Char">
    <w:name w:val="Otsikko 2 Char"/>
    <w:basedOn w:val="Kappaleenoletusfontti"/>
    <w:link w:val="Otsikko2"/>
    <w:uiPriority w:val="9"/>
    <w:rsid w:val="00FC693F"/>
    <w:rPr>
      <w:rFonts w:asciiTheme="majorHAnsi" w:eastAsiaTheme="majorEastAsia" w:hAnsiTheme="majorHAnsi" w:cstheme="majorBidi"/>
      <w:b/>
      <w:bCs/>
      <w:color w:val="4F81BD" w:themeColor="accent1"/>
      <w:sz w:val="26"/>
      <w:szCs w:val="26"/>
    </w:rPr>
  </w:style>
  <w:style w:type="character" w:customStyle="1" w:styleId="Otsikko3Char">
    <w:name w:val="Otsikko 3 Char"/>
    <w:basedOn w:val="Kappaleenoletusfontti"/>
    <w:link w:val="Otsikko3"/>
    <w:uiPriority w:val="9"/>
    <w:rsid w:val="00FC693F"/>
    <w:rPr>
      <w:rFonts w:asciiTheme="majorHAnsi" w:eastAsiaTheme="majorEastAsia" w:hAnsiTheme="majorHAnsi" w:cstheme="majorBidi"/>
      <w:b/>
      <w:bCs/>
      <w:color w:val="4F81BD" w:themeColor="accent1"/>
    </w:rPr>
  </w:style>
  <w:style w:type="paragraph" w:styleId="Otsikko">
    <w:name w:val="Title"/>
    <w:basedOn w:val="Normaali"/>
    <w:next w:val="Normaali"/>
    <w:link w:val="Otsikk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F4E79"/>
      <w:spacing w:val="5"/>
      <w:kern w:val="28"/>
      <w:sz w:val="44"/>
      <w:szCs w:val="52"/>
    </w:rPr>
  </w:style>
  <w:style w:type="character" w:customStyle="1" w:styleId="OtsikkoChar">
    <w:name w:val="Otsikko Char"/>
    <w:basedOn w:val="Kappaleenoletusfontti"/>
    <w:link w:val="Otsikk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aotsikko">
    <w:name w:val="Subtitle"/>
    <w:basedOn w:val="Normaali"/>
    <w:next w:val="Normaali"/>
    <w:link w:val="Alaotsikk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aotsikkoChar">
    <w:name w:val="Alaotsikko Char"/>
    <w:basedOn w:val="Kappaleenoletusfontti"/>
    <w:link w:val="Alaotsikko"/>
    <w:uiPriority w:val="11"/>
    <w:rsid w:val="00FC693F"/>
    <w:rPr>
      <w:rFonts w:asciiTheme="majorHAnsi" w:eastAsiaTheme="majorEastAsia" w:hAnsiTheme="majorHAnsi" w:cstheme="majorBidi"/>
      <w:i/>
      <w:iCs/>
      <w:color w:val="4F81BD" w:themeColor="accent1"/>
      <w:spacing w:val="15"/>
      <w:sz w:val="24"/>
      <w:szCs w:val="24"/>
    </w:rPr>
  </w:style>
  <w:style w:type="paragraph" w:styleId="Luettelokappale">
    <w:name w:val="List Paragraph"/>
    <w:basedOn w:val="Normaali"/>
    <w:uiPriority w:val="34"/>
    <w:qFormat/>
    <w:rsid w:val="00FC693F"/>
    <w:pPr>
      <w:ind w:left="720"/>
      <w:contextualSpacing/>
    </w:pPr>
  </w:style>
  <w:style w:type="paragraph" w:styleId="Leipteksti">
    <w:name w:val="Body Text"/>
    <w:basedOn w:val="Normaali"/>
    <w:link w:val="LeiptekstiChar"/>
    <w:uiPriority w:val="99"/>
    <w:unhideWhenUsed/>
    <w:rsid w:val="00AA1D8D"/>
    <w:pPr>
      <w:spacing w:after="120"/>
    </w:pPr>
  </w:style>
  <w:style w:type="character" w:customStyle="1" w:styleId="LeiptekstiChar">
    <w:name w:val="Leipäteksti Char"/>
    <w:basedOn w:val="Kappaleenoletusfontti"/>
    <w:link w:val="Leipteksti"/>
    <w:uiPriority w:val="99"/>
    <w:rsid w:val="00AA1D8D"/>
  </w:style>
  <w:style w:type="paragraph" w:styleId="Leipteksti2">
    <w:name w:val="Body Text 2"/>
    <w:basedOn w:val="Normaali"/>
    <w:link w:val="Leipteksti2Char"/>
    <w:uiPriority w:val="99"/>
    <w:unhideWhenUsed/>
    <w:rsid w:val="00AA1D8D"/>
    <w:pPr>
      <w:spacing w:after="120" w:line="480" w:lineRule="auto"/>
    </w:pPr>
  </w:style>
  <w:style w:type="character" w:customStyle="1" w:styleId="Leipteksti2Char">
    <w:name w:val="Leipäteksti 2 Char"/>
    <w:basedOn w:val="Kappaleenoletusfontti"/>
    <w:link w:val="Leipteksti2"/>
    <w:uiPriority w:val="99"/>
    <w:rsid w:val="00AA1D8D"/>
  </w:style>
  <w:style w:type="paragraph" w:styleId="Leipteksti3">
    <w:name w:val="Body Text 3"/>
    <w:basedOn w:val="Normaali"/>
    <w:link w:val="Leipteksti3Char"/>
    <w:uiPriority w:val="99"/>
    <w:unhideWhenUsed/>
    <w:rsid w:val="00AA1D8D"/>
    <w:pPr>
      <w:spacing w:after="120"/>
    </w:pPr>
    <w:rPr>
      <w:sz w:val="16"/>
      <w:szCs w:val="16"/>
    </w:rPr>
  </w:style>
  <w:style w:type="character" w:customStyle="1" w:styleId="Leipteksti3Char">
    <w:name w:val="Leipäteksti 3 Char"/>
    <w:basedOn w:val="Kappaleenoletusfontti"/>
    <w:link w:val="Leipteksti3"/>
    <w:uiPriority w:val="99"/>
    <w:rsid w:val="00AA1D8D"/>
    <w:rPr>
      <w:sz w:val="16"/>
      <w:szCs w:val="16"/>
    </w:rPr>
  </w:style>
  <w:style w:type="paragraph" w:styleId="Luettelo">
    <w:name w:val="List"/>
    <w:basedOn w:val="Normaali"/>
    <w:uiPriority w:val="99"/>
    <w:unhideWhenUsed/>
    <w:rsid w:val="00AA1D8D"/>
    <w:pPr>
      <w:ind w:left="360" w:hanging="360"/>
      <w:contextualSpacing/>
    </w:pPr>
  </w:style>
  <w:style w:type="paragraph" w:styleId="Luettelo2">
    <w:name w:val="List 2"/>
    <w:basedOn w:val="Normaali"/>
    <w:uiPriority w:val="99"/>
    <w:unhideWhenUsed/>
    <w:rsid w:val="00326F90"/>
    <w:pPr>
      <w:ind w:left="720" w:hanging="360"/>
      <w:contextualSpacing/>
    </w:pPr>
  </w:style>
  <w:style w:type="paragraph" w:styleId="Luettelo3">
    <w:name w:val="List 3"/>
    <w:basedOn w:val="Normaali"/>
    <w:uiPriority w:val="99"/>
    <w:unhideWhenUsed/>
    <w:rsid w:val="00326F90"/>
    <w:pPr>
      <w:ind w:left="1080" w:hanging="360"/>
      <w:contextualSpacing/>
    </w:pPr>
  </w:style>
  <w:style w:type="paragraph" w:styleId="Merkittyluettelo">
    <w:name w:val="List Bullet"/>
    <w:basedOn w:val="Normaali"/>
    <w:uiPriority w:val="99"/>
    <w:unhideWhenUsed/>
    <w:rsid w:val="00326F90"/>
    <w:pPr>
      <w:numPr>
        <w:numId w:val="1"/>
      </w:numPr>
      <w:contextualSpacing/>
    </w:pPr>
  </w:style>
  <w:style w:type="paragraph" w:styleId="Merkittyluettelo2">
    <w:name w:val="List Bullet 2"/>
    <w:basedOn w:val="Normaali"/>
    <w:uiPriority w:val="99"/>
    <w:unhideWhenUsed/>
    <w:rsid w:val="00326F90"/>
    <w:pPr>
      <w:numPr>
        <w:numId w:val="2"/>
      </w:numPr>
      <w:contextualSpacing/>
    </w:pPr>
  </w:style>
  <w:style w:type="paragraph" w:styleId="Merkittyluettelo3">
    <w:name w:val="List Bullet 3"/>
    <w:basedOn w:val="Normaali"/>
    <w:uiPriority w:val="99"/>
    <w:unhideWhenUsed/>
    <w:rsid w:val="00326F90"/>
    <w:pPr>
      <w:numPr>
        <w:numId w:val="3"/>
      </w:numPr>
      <w:contextualSpacing/>
    </w:pPr>
  </w:style>
  <w:style w:type="paragraph" w:styleId="Numeroituluettelo">
    <w:name w:val="List Number"/>
    <w:basedOn w:val="Normaali"/>
    <w:uiPriority w:val="99"/>
    <w:unhideWhenUsed/>
    <w:rsid w:val="00326F90"/>
    <w:pPr>
      <w:numPr>
        <w:numId w:val="5"/>
      </w:numPr>
      <w:contextualSpacing/>
    </w:pPr>
  </w:style>
  <w:style w:type="paragraph" w:styleId="Numeroituluettelo2">
    <w:name w:val="List Number 2"/>
    <w:basedOn w:val="Normaali"/>
    <w:uiPriority w:val="99"/>
    <w:unhideWhenUsed/>
    <w:rsid w:val="0029639D"/>
    <w:pPr>
      <w:numPr>
        <w:numId w:val="6"/>
      </w:numPr>
      <w:contextualSpacing/>
    </w:pPr>
  </w:style>
  <w:style w:type="paragraph" w:styleId="Numeroituluettelo3">
    <w:name w:val="List Number 3"/>
    <w:basedOn w:val="Normaali"/>
    <w:uiPriority w:val="99"/>
    <w:unhideWhenUsed/>
    <w:rsid w:val="0029639D"/>
    <w:pPr>
      <w:numPr>
        <w:numId w:val="7"/>
      </w:numPr>
      <w:contextualSpacing/>
    </w:pPr>
  </w:style>
  <w:style w:type="paragraph" w:styleId="Jatkoluettelo">
    <w:name w:val="List Continue"/>
    <w:basedOn w:val="Normaali"/>
    <w:uiPriority w:val="99"/>
    <w:unhideWhenUsed/>
    <w:rsid w:val="0029639D"/>
    <w:pPr>
      <w:spacing w:after="120"/>
      <w:ind w:left="360"/>
      <w:contextualSpacing/>
    </w:pPr>
  </w:style>
  <w:style w:type="paragraph" w:styleId="Jatkoluettelo2">
    <w:name w:val="List Continue 2"/>
    <w:basedOn w:val="Normaali"/>
    <w:uiPriority w:val="99"/>
    <w:unhideWhenUsed/>
    <w:rsid w:val="0029639D"/>
    <w:pPr>
      <w:spacing w:after="120"/>
      <w:ind w:left="720"/>
      <w:contextualSpacing/>
    </w:pPr>
  </w:style>
  <w:style w:type="paragraph" w:styleId="Jatkoluettelo3">
    <w:name w:val="List Continue 3"/>
    <w:basedOn w:val="Normaali"/>
    <w:uiPriority w:val="99"/>
    <w:unhideWhenUsed/>
    <w:rsid w:val="0029639D"/>
    <w:pPr>
      <w:spacing w:after="120"/>
      <w:ind w:left="1080"/>
      <w:contextualSpacing/>
    </w:pPr>
  </w:style>
  <w:style w:type="paragraph" w:styleId="Makroteksti">
    <w:name w:val="macro"/>
    <w:link w:val="Makrotekst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iChar">
    <w:name w:val="Makroteksti Char"/>
    <w:basedOn w:val="Kappaleenoletusfontti"/>
    <w:link w:val="Makroteksti"/>
    <w:uiPriority w:val="99"/>
    <w:rsid w:val="0029639D"/>
    <w:rPr>
      <w:rFonts w:ascii="Courier" w:hAnsi="Courier"/>
      <w:sz w:val="20"/>
      <w:szCs w:val="20"/>
    </w:rPr>
  </w:style>
  <w:style w:type="paragraph" w:styleId="Lainaus">
    <w:name w:val="Quote"/>
    <w:basedOn w:val="Normaali"/>
    <w:next w:val="Normaali"/>
    <w:link w:val="LainausChar"/>
    <w:uiPriority w:val="29"/>
    <w:qFormat/>
    <w:rsid w:val="00FC693F"/>
    <w:rPr>
      <w:i/>
      <w:iCs/>
      <w:color w:val="000000" w:themeColor="text1"/>
    </w:rPr>
  </w:style>
  <w:style w:type="character" w:customStyle="1" w:styleId="LainausChar">
    <w:name w:val="Lainaus Char"/>
    <w:basedOn w:val="Kappaleenoletusfontti"/>
    <w:link w:val="Lainaus"/>
    <w:uiPriority w:val="29"/>
    <w:rsid w:val="00FC693F"/>
    <w:rPr>
      <w:i/>
      <w:iCs/>
      <w:color w:val="000000" w:themeColor="text1"/>
    </w:rPr>
  </w:style>
  <w:style w:type="character" w:customStyle="1" w:styleId="Otsikko4Char">
    <w:name w:val="Otsikko 4 Char"/>
    <w:basedOn w:val="Kappaleenoletusfontti"/>
    <w:link w:val="Otsikko4"/>
    <w:uiPriority w:val="9"/>
    <w:semiHidden/>
    <w:rsid w:val="00FC693F"/>
    <w:rPr>
      <w:rFonts w:asciiTheme="majorHAnsi" w:eastAsiaTheme="majorEastAsia" w:hAnsiTheme="majorHAnsi" w:cstheme="majorBidi"/>
      <w:b/>
      <w:bCs/>
      <w:i/>
      <w:iCs/>
      <w:color w:val="4F81BD" w:themeColor="accent1"/>
    </w:rPr>
  </w:style>
  <w:style w:type="character" w:customStyle="1" w:styleId="Otsikko5Char">
    <w:name w:val="Otsikko 5 Char"/>
    <w:basedOn w:val="Kappaleenoletusfontti"/>
    <w:link w:val="Otsikko5"/>
    <w:uiPriority w:val="9"/>
    <w:semiHidden/>
    <w:rsid w:val="00FC693F"/>
    <w:rPr>
      <w:rFonts w:asciiTheme="majorHAnsi" w:eastAsiaTheme="majorEastAsia" w:hAnsiTheme="majorHAnsi" w:cstheme="majorBidi"/>
      <w:color w:val="243F60" w:themeColor="accent1" w:themeShade="7F"/>
    </w:rPr>
  </w:style>
  <w:style w:type="character" w:customStyle="1" w:styleId="Otsikko6Char">
    <w:name w:val="Otsikko 6 Char"/>
    <w:basedOn w:val="Kappaleenoletusfontti"/>
    <w:link w:val="Otsikko6"/>
    <w:uiPriority w:val="9"/>
    <w:semiHidden/>
    <w:rsid w:val="00FC693F"/>
    <w:rPr>
      <w:rFonts w:asciiTheme="majorHAnsi" w:eastAsiaTheme="majorEastAsia" w:hAnsiTheme="majorHAnsi" w:cstheme="majorBidi"/>
      <w:i/>
      <w:iCs/>
      <w:color w:val="243F60" w:themeColor="accent1" w:themeShade="7F"/>
    </w:rPr>
  </w:style>
  <w:style w:type="character" w:customStyle="1" w:styleId="Otsikko7Char">
    <w:name w:val="Otsikko 7 Char"/>
    <w:basedOn w:val="Kappaleenoletusfontti"/>
    <w:link w:val="Otsikko7"/>
    <w:uiPriority w:val="9"/>
    <w:semiHidden/>
    <w:rsid w:val="00FC693F"/>
    <w:rPr>
      <w:rFonts w:asciiTheme="majorHAnsi" w:eastAsiaTheme="majorEastAsia" w:hAnsiTheme="majorHAnsi" w:cstheme="majorBidi"/>
      <w:i/>
      <w:iCs/>
      <w:color w:val="404040" w:themeColor="text1" w:themeTint="BF"/>
    </w:rPr>
  </w:style>
  <w:style w:type="character" w:customStyle="1" w:styleId="Otsikko8Char">
    <w:name w:val="Otsikko 8 Char"/>
    <w:basedOn w:val="Kappaleenoletusfontti"/>
    <w:link w:val="Otsikko8"/>
    <w:uiPriority w:val="9"/>
    <w:semiHidden/>
    <w:rsid w:val="00FC693F"/>
    <w:rPr>
      <w:rFonts w:asciiTheme="majorHAnsi" w:eastAsiaTheme="majorEastAsia" w:hAnsiTheme="majorHAnsi" w:cstheme="majorBidi"/>
      <w:color w:val="4F81BD" w:themeColor="accent1"/>
      <w:sz w:val="20"/>
      <w:szCs w:val="20"/>
    </w:rPr>
  </w:style>
  <w:style w:type="character" w:customStyle="1" w:styleId="Otsikko9Char">
    <w:name w:val="Otsikko 9 Char"/>
    <w:basedOn w:val="Kappaleenoletusfontti"/>
    <w:link w:val="Otsikko9"/>
    <w:uiPriority w:val="9"/>
    <w:semiHidden/>
    <w:rsid w:val="00FC693F"/>
    <w:rPr>
      <w:rFonts w:asciiTheme="majorHAnsi" w:eastAsiaTheme="majorEastAsia" w:hAnsiTheme="majorHAnsi" w:cstheme="majorBidi"/>
      <w:i/>
      <w:iCs/>
      <w:color w:val="404040" w:themeColor="text1" w:themeTint="BF"/>
      <w:sz w:val="20"/>
      <w:szCs w:val="20"/>
    </w:rPr>
  </w:style>
  <w:style w:type="paragraph" w:styleId="Kuvaotsikko">
    <w:name w:val="caption"/>
    <w:basedOn w:val="Normaali"/>
    <w:next w:val="Normaali"/>
    <w:uiPriority w:val="35"/>
    <w:semiHidden/>
    <w:unhideWhenUsed/>
    <w:qFormat/>
    <w:rsid w:val="00FC693F"/>
    <w:pPr>
      <w:spacing w:line="240" w:lineRule="auto"/>
    </w:pPr>
    <w:rPr>
      <w:b/>
      <w:bCs/>
      <w:color w:val="4F81BD" w:themeColor="accent1"/>
      <w:sz w:val="18"/>
      <w:szCs w:val="18"/>
    </w:rPr>
  </w:style>
  <w:style w:type="character" w:styleId="Voimakas">
    <w:name w:val="Strong"/>
    <w:basedOn w:val="Kappaleenoletusfontti"/>
    <w:uiPriority w:val="22"/>
    <w:qFormat/>
    <w:rsid w:val="00FC693F"/>
    <w:rPr>
      <w:b/>
      <w:bCs/>
    </w:rPr>
  </w:style>
  <w:style w:type="character" w:styleId="Korostus">
    <w:name w:val="Emphasis"/>
    <w:basedOn w:val="Kappaleenoletusfontti"/>
    <w:uiPriority w:val="20"/>
    <w:qFormat/>
    <w:rsid w:val="00FC693F"/>
    <w:rPr>
      <w:i/>
      <w:iCs/>
    </w:rPr>
  </w:style>
  <w:style w:type="paragraph" w:styleId="Erottuvalainaus">
    <w:name w:val="Intense Quote"/>
    <w:basedOn w:val="Normaali"/>
    <w:next w:val="Normaali"/>
    <w:link w:val="Erottuvalainaus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ErottuvalainausChar">
    <w:name w:val="Erottuva lainaus Char"/>
    <w:basedOn w:val="Kappaleenoletusfontti"/>
    <w:link w:val="Erottuvalainaus"/>
    <w:uiPriority w:val="30"/>
    <w:rsid w:val="00FC693F"/>
    <w:rPr>
      <w:b/>
      <w:bCs/>
      <w:i/>
      <w:iCs/>
      <w:color w:val="4F81BD" w:themeColor="accent1"/>
    </w:rPr>
  </w:style>
  <w:style w:type="character" w:styleId="Hienovarainenkorostus">
    <w:name w:val="Subtle Emphasis"/>
    <w:basedOn w:val="Kappaleenoletusfontti"/>
    <w:uiPriority w:val="19"/>
    <w:qFormat/>
    <w:rsid w:val="00FC693F"/>
    <w:rPr>
      <w:i/>
      <w:iCs/>
      <w:color w:val="808080" w:themeColor="text1" w:themeTint="7F"/>
    </w:rPr>
  </w:style>
  <w:style w:type="character" w:styleId="Voimakaskorostus">
    <w:name w:val="Intense Emphasis"/>
    <w:basedOn w:val="Kappaleenoletusfontti"/>
    <w:uiPriority w:val="21"/>
    <w:qFormat/>
    <w:rsid w:val="00FC693F"/>
    <w:rPr>
      <w:b/>
      <w:bCs/>
      <w:i/>
      <w:iCs/>
      <w:color w:val="4F81BD" w:themeColor="accent1"/>
    </w:rPr>
  </w:style>
  <w:style w:type="character" w:styleId="Hienovarainenviittaus">
    <w:name w:val="Subtle Reference"/>
    <w:basedOn w:val="Kappaleenoletusfontti"/>
    <w:uiPriority w:val="31"/>
    <w:qFormat/>
    <w:rsid w:val="00FC693F"/>
    <w:rPr>
      <w:smallCaps/>
      <w:color w:val="C0504D" w:themeColor="accent2"/>
      <w:u w:val="single"/>
    </w:rPr>
  </w:style>
  <w:style w:type="character" w:styleId="Erottuvaviittaus">
    <w:name w:val="Intense Reference"/>
    <w:basedOn w:val="Kappaleenoletusfontti"/>
    <w:uiPriority w:val="32"/>
    <w:qFormat/>
    <w:rsid w:val="00FC693F"/>
    <w:rPr>
      <w:b/>
      <w:bCs/>
      <w:smallCaps/>
      <w:color w:val="C0504D" w:themeColor="accent2"/>
      <w:spacing w:val="5"/>
      <w:u w:val="single"/>
    </w:rPr>
  </w:style>
  <w:style w:type="character" w:styleId="Kirjannimike">
    <w:name w:val="Book Title"/>
    <w:basedOn w:val="Kappaleenoletusfontti"/>
    <w:uiPriority w:val="33"/>
    <w:qFormat/>
    <w:rsid w:val="00FC693F"/>
    <w:rPr>
      <w:b/>
      <w:bCs/>
      <w:smallCaps/>
      <w:spacing w:val="5"/>
    </w:rPr>
  </w:style>
  <w:style w:type="paragraph" w:styleId="Sisllysluettelonotsikko">
    <w:name w:val="TOC Heading"/>
    <w:basedOn w:val="Otsikko1"/>
    <w:next w:val="Normaali"/>
    <w:uiPriority w:val="39"/>
    <w:semiHidden/>
    <w:unhideWhenUsed/>
    <w:qFormat/>
    <w:rsid w:val="00FC693F"/>
    <w:pPr>
      <w:outlineLvl w:val="9"/>
    </w:pPr>
  </w:style>
  <w:style w:type="table" w:styleId="TaulukkoRuudukko">
    <w:name w:val="Table Grid"/>
    <w:basedOn w:val="Normaalitaulukk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aaleavarjostus">
    <w:name w:val="Light Shading"/>
    <w:basedOn w:val="Normaalitaulukk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aaleavarjostus-korostus1">
    <w:name w:val="Light Shading Accent 1"/>
    <w:basedOn w:val="Normaalitaulukk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aaleavarjostus-korostus2">
    <w:name w:val="Light Shading Accent 2"/>
    <w:basedOn w:val="Normaalitaulukk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aaleavarjostus-korostus3">
    <w:name w:val="Light Shading Accent 3"/>
    <w:basedOn w:val="Normaalitaulukk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aaleavarjostus-korostus4">
    <w:name w:val="Light Shading Accent 4"/>
    <w:basedOn w:val="Normaalitaulukk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aaleavarjostus-korostus5">
    <w:name w:val="Light Shading Accent 5"/>
    <w:basedOn w:val="Normaalitaulukk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aaleavarjostus-korostus6">
    <w:name w:val="Light Shading Accent 6"/>
    <w:basedOn w:val="Normaalitaulukk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aalealuettelo">
    <w:name w:val="Light List"/>
    <w:basedOn w:val="Normaalitaulukk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aalealuettelo-korostus1">
    <w:name w:val="Light List Accent 1"/>
    <w:basedOn w:val="Normaalitaulukk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aalealuettelo-korostus2">
    <w:name w:val="Light List Accent 2"/>
    <w:basedOn w:val="Normaalitaulukk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aalealuettelo-korostus3">
    <w:name w:val="Light List Accent 3"/>
    <w:basedOn w:val="Normaalitaulukk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aalealuettelo-korostus4">
    <w:name w:val="Light List Accent 4"/>
    <w:basedOn w:val="Normaalitaulukk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aalealuettelo-korostus5">
    <w:name w:val="Light List Accent 5"/>
    <w:basedOn w:val="Normaalitaulukk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aalealuettelo-korostus6">
    <w:name w:val="Light List Accent 6"/>
    <w:basedOn w:val="Normaalitaulukk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aalearuudukko">
    <w:name w:val="Light Grid"/>
    <w:basedOn w:val="Normaalitaulukk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aalearuudukko-korostus1">
    <w:name w:val="Light Grid Accent 1"/>
    <w:basedOn w:val="Normaalitaulukk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aalearuudukko-korostus2">
    <w:name w:val="Light Grid Accent 2"/>
    <w:basedOn w:val="Normaalitaulukk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aalearuudukko-korostus3">
    <w:name w:val="Light Grid Accent 3"/>
    <w:basedOn w:val="Normaalitaulukk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aalearuudukko-korostus4">
    <w:name w:val="Light Grid Accent 4"/>
    <w:basedOn w:val="Normaalitaulukk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aalearuudukko-korostus5">
    <w:name w:val="Light Grid Accent 5"/>
    <w:basedOn w:val="Normaalitaulukk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aalearuudukko-korostus6">
    <w:name w:val="Light Grid Accent 6"/>
    <w:basedOn w:val="Normaalitaulukk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Normaalivarjostus1">
    <w:name w:val="Medium Shading 1"/>
    <w:basedOn w:val="Normaalitaulukk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Normaalivarjostus1-korostus1">
    <w:name w:val="Medium Shading 1 Accent 1"/>
    <w:basedOn w:val="Normaalitaulukk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Normaalivarjostus1-korostus2">
    <w:name w:val="Medium Shading 1 Accent 2"/>
    <w:basedOn w:val="Normaalitaulukk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Normaalivarjostus1-korostus3">
    <w:name w:val="Medium Shading 1 Accent 3"/>
    <w:basedOn w:val="Normaalitaulukk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Normaalivarjostus1-korostus4">
    <w:name w:val="Medium Shading 1 Accent 4"/>
    <w:basedOn w:val="Normaalitaulukk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Normaalivarjostus1-korostus5">
    <w:name w:val="Medium Shading 1 Accent 5"/>
    <w:basedOn w:val="Normaalitaulukk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Normaalivarjostus1-korostus6">
    <w:name w:val="Medium Shading 1 Accent 6"/>
    <w:basedOn w:val="Normaalitaulukk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Normaalivarjostus2">
    <w:name w:val="Medium Shading 2"/>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1">
    <w:name w:val="Medium Shading 2 Accent 1"/>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2">
    <w:name w:val="Medium Shading 2 Accent 2"/>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3">
    <w:name w:val="Medium Shading 2 Accent 3"/>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4">
    <w:name w:val="Medium Shading 2 Accent 4"/>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5">
    <w:name w:val="Medium Shading 2 Accent 5"/>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6">
    <w:name w:val="Medium Shading 2 Accent 6"/>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luettelo1">
    <w:name w:val="Medium List 1"/>
    <w:basedOn w:val="Normaalitaulukk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Normaaliluettelo1-korostus1">
    <w:name w:val="Medium List 1 Accent 1"/>
    <w:basedOn w:val="Normaalitaulukk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Normaaliluettelo1-korostus2">
    <w:name w:val="Medium List 1 Accent 2"/>
    <w:basedOn w:val="Normaalitaulukk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Normaaliluettelo1-korostus3">
    <w:name w:val="Medium List 1 Accent 3"/>
    <w:basedOn w:val="Normaalitaulukk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Normaaliluettelo1-korostus4">
    <w:name w:val="Medium List 1 Accent 4"/>
    <w:basedOn w:val="Normaalitaulukk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Normaaliluettelo1-korostus5">
    <w:name w:val="Medium List 1 Accent 5"/>
    <w:basedOn w:val="Normaalitaulukk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Normaaliluettelo1-korostus6">
    <w:name w:val="Medium List 1 Accent 6"/>
    <w:basedOn w:val="Normaalitaulukk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Normaaliluettelo2">
    <w:name w:val="Medium List 2"/>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1">
    <w:name w:val="Medium List 2 Accent 1"/>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2">
    <w:name w:val="Medium List 2 Accent 2"/>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3">
    <w:name w:val="Medium List 2 Accent 3"/>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4">
    <w:name w:val="Medium List 2 Accent 4"/>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5">
    <w:name w:val="Medium List 2 Accent 5"/>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6">
    <w:name w:val="Medium List 2 Accent 6"/>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ruudukko1">
    <w:name w:val="Medium Grid 1"/>
    <w:basedOn w:val="Normaalitaulukk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Normaaliruudukko1-korostus1">
    <w:name w:val="Medium Grid 1 Accent 1"/>
    <w:basedOn w:val="Normaalitaulukk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Normaaliruudukko1-korostus2">
    <w:name w:val="Medium Grid 1 Accent 2"/>
    <w:basedOn w:val="Normaalitaulukk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Normaaliruudukko1-korostus3">
    <w:name w:val="Medium Grid 1 Accent 3"/>
    <w:basedOn w:val="Normaalitaulukk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Normaaliruudukko1-korostus4">
    <w:name w:val="Medium Grid 1 Accent 4"/>
    <w:basedOn w:val="Normaalitaulukk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Normaaliruudukko1-korostus5">
    <w:name w:val="Medium Grid 1 Accent 5"/>
    <w:basedOn w:val="Normaalitaulukk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Normaaliruudukko1-korostus6">
    <w:name w:val="Medium Grid 1 Accent 6"/>
    <w:basedOn w:val="Normaalitaulukk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Normaaliruudukko2">
    <w:name w:val="Medium Grid 2"/>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Normaaliruudukko2-korostus1">
    <w:name w:val="Medium Grid 2 Accent 1"/>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Normaaliruudukko2-korostus2">
    <w:name w:val="Medium Grid 2 Accent 2"/>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Normaaliruudukko2-korostus3">
    <w:name w:val="Medium Grid 2 Accent 3"/>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Normaaliruudukko2-korostus4">
    <w:name w:val="Medium Grid 2 Accent 4"/>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Normaaliruudukko2-korostus5">
    <w:name w:val="Medium Grid 2 Accent 5"/>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Normaaliruudukko2-korostus6">
    <w:name w:val="Medium Grid 2 Accent 6"/>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Normaaliruudukko3">
    <w:name w:val="Medium Grid 3"/>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Normaaliruudukko3-korostus1">
    <w:name w:val="Medium Grid 3 Accent 1"/>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Normaaliruudukko3-korostus2">
    <w:name w:val="Medium Grid 3 Accent 2"/>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Normaaliruudukko3-korostus3">
    <w:name w:val="Medium Grid 3 Accent 3"/>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Normaaliruudukko3-korostus4">
    <w:name w:val="Medium Grid 3 Accent 4"/>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Normaaliruudukko3-korostus5">
    <w:name w:val="Medium Grid 3 Accent 5"/>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Normaaliruudukko3-korostus6">
    <w:name w:val="Medium Grid 3 Accent 6"/>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ummaluettelo">
    <w:name w:val="Dark List"/>
    <w:basedOn w:val="Normaalitaulukk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ummaluettelo-korostus1">
    <w:name w:val="Dark List Accent 1"/>
    <w:basedOn w:val="Normaalitaulukk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ummaluettelo-korostus2">
    <w:name w:val="Dark List Accent 2"/>
    <w:basedOn w:val="Normaalitaulukk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ummaluettelo-korostus3">
    <w:name w:val="Dark List Accent 3"/>
    <w:basedOn w:val="Normaalitaulukk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ummaluettelo-korostus4">
    <w:name w:val="Dark List Accent 4"/>
    <w:basedOn w:val="Normaalitaulukk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ummaluettelo-korostus5">
    <w:name w:val="Dark List Accent 5"/>
    <w:basedOn w:val="Normaalitaulukk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ummaluettelo-korostus6">
    <w:name w:val="Dark List Accent 6"/>
    <w:basedOn w:val="Normaalitaulukk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Vriksvarjostus">
    <w:name w:val="Colorful Shading"/>
    <w:basedOn w:val="Normaalitaulukk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Vriksvarjostus-korostus1">
    <w:name w:val="Colorful Shading Accent 1"/>
    <w:basedOn w:val="Normaalitaulukk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Vriksvarjostus-korostus2">
    <w:name w:val="Colorful Shading Accent 2"/>
    <w:basedOn w:val="Normaalitaulukk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Vriksvarjostus-korostus3">
    <w:name w:val="Colorful Shading Accent 3"/>
    <w:basedOn w:val="Normaalitaulukk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Vriksvarjostus-korostus4">
    <w:name w:val="Colorful Shading Accent 4"/>
    <w:basedOn w:val="Normaalitaulukk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Vriksvarjostus-korostus5">
    <w:name w:val="Colorful Shading Accent 5"/>
    <w:basedOn w:val="Normaalitaulukk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Vriksvarjostus-korostus6">
    <w:name w:val="Colorful Shading Accent 6"/>
    <w:basedOn w:val="Normaalitaulukk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Vriksluettelo">
    <w:name w:val="Colorful List"/>
    <w:basedOn w:val="Normaalitaulukk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Vriksluettelo-korostus1">
    <w:name w:val="Colorful List Accent 1"/>
    <w:basedOn w:val="Normaalitaulukk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Vriksluettelo-korostus2">
    <w:name w:val="Colorful List Accent 2"/>
    <w:basedOn w:val="Normaalitaulukk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Vriksluettelo-korostus3">
    <w:name w:val="Colorful List Accent 3"/>
    <w:basedOn w:val="Normaalitaulukk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Vriksluettelo-korostus4">
    <w:name w:val="Colorful List Accent 4"/>
    <w:basedOn w:val="Normaalitaulukk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Vriksluettelo-korostus5">
    <w:name w:val="Colorful List Accent 5"/>
    <w:basedOn w:val="Normaalitaulukk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Vriksluettelo-korostus6">
    <w:name w:val="Colorful List Accent 6"/>
    <w:basedOn w:val="Normaalitaulukk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Vriksruudukko">
    <w:name w:val="Colorful Grid"/>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Vriksruudukko-korostus1">
    <w:name w:val="Colorful Grid Accent 1"/>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Vriksruudukko-korostus2">
    <w:name w:val="Colorful Grid Accent 2"/>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Vriksruudukko-korostus3">
    <w:name w:val="Colorful Grid Accent 3"/>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Vriksruudukko-korostus4">
    <w:name w:val="Colorful Grid Accent 4"/>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Vriksruudukko-korostus5">
    <w:name w:val="Colorful Grid Accent 5"/>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Vriksruudukko-korostus6">
    <w:name w:val="Colorful Grid Accent 6"/>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ali1">
    <w:name w:val="Normaali1"/>
    <w:basedOn w:val="Normaali"/>
    <w:rPr>
      <w:rFonts w:cs="Times New Roman"/>
      <w:kern w:val="2"/>
      <w:szCs w:val="21"/>
      <w:lang w:val="fi-FI" w:eastAsia="fi-FI"/>
      <w14:ligatures w14:val="standardContextual"/>
    </w:rPr>
  </w:style>
  <w:style w:type="paragraph" w:styleId="NormaaliWWW">
    <w:name w:val="Normal (Web)"/>
    <w:basedOn w:val="Normaali"/>
    <w:uiPriority w:val="99"/>
    <w:semiHidden/>
    <w:unhideWhenUsed/>
    <w:rsid w:val="005571C0"/>
    <w:pPr>
      <w:spacing w:before="100" w:beforeAutospacing="1" w:after="100" w:afterAutospacing="1" w:line="240" w:lineRule="auto"/>
    </w:pPr>
    <w:rPr>
      <w:rFonts w:ascii="Times New Roman" w:hAnsi="Times New Roman" w:cs="Times New Roman"/>
      <w:kern w:val="2"/>
      <w:sz w:val="24"/>
      <w:szCs w:val="24"/>
      <w:lang w:val="fi-FI" w:eastAsia="fi-FI"/>
      <w14:ligatures w14:val="standardContextual"/>
    </w:rPr>
  </w:style>
  <w:style w:type="table" w:styleId="Ruudukkotaulukko4-korostus1">
    <w:name w:val="Grid Table 4 Accent 1"/>
    <w:basedOn w:val="Normaalitaulukko"/>
    <w:uiPriority w:val="49"/>
    <w:rsid w:val="005571C0"/>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Asiakirja" ma:contentTypeID="0x0101002A11EE315E07354C8981535F3EF2F8F5" ma:contentTypeVersion="3" ma:contentTypeDescription="Luo uusi asiakirja." ma:contentTypeScope="" ma:versionID="c95077fa64dce836646a239d050a4f7a">
  <xsd:schema xmlns:xsd="http://www.w3.org/2001/XMLSchema" xmlns:xs="http://www.w3.org/2001/XMLSchema" xmlns:p="http://schemas.microsoft.com/office/2006/metadata/properties" xmlns:ns2="b86fe77f-dc1e-4e60-9c7f-644bb6f3f610" targetNamespace="http://schemas.microsoft.com/office/2006/metadata/properties" ma:root="true" ma:fieldsID="0d5e83cb9c15d69efb43d727bdd05e04" ns2:_="">
    <xsd:import namespace="b86fe77f-dc1e-4e60-9c7f-644bb6f3f61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6fe77f-dc1e-4e60-9c7f-644bb6f3f6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052524-FFFA-46C1-86EB-9E37CEBB54E0}">
  <ds:schemaRefs>
    <ds:schemaRef ds:uri="http://schemas.microsoft.com/sharepoint/v3/contenttype/forms"/>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464D2B49-70DE-486B-BBDF-45D1F12CE34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CDBED44-6999-4305-91E1-8FA3FB1E26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6fe77f-dc1e-4e60-9c7f-644bb6f3f6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1349</Words>
  <Characters>10930</Characters>
  <Application>Microsoft Office Word</Application>
  <DocSecurity>0</DocSecurity>
  <Lines>91</Lines>
  <Paragraphs>24</Paragraphs>
  <ScaleCrop>false</ScaleCrop>
  <Manager/>
  <Company/>
  <LinksUpToDate>false</LinksUpToDate>
  <CharactersWithSpaces>12255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Osakassopimusluonnos KuntaAkseli Oy</dc:title>
  <dc:subject>Luonnos</dc:subject>
  <dc:creator>Heidi Tanhua</dc:creator>
  <cp:keywords/>
  <dc:description/>
  <cp:lastModifiedBy>Mäkelä Kristiina</cp:lastModifiedBy>
  <cp:revision>2</cp:revision>
  <dcterms:created xsi:type="dcterms:W3CDTF">2026-09-15T05:56:00Z</dcterms:created>
  <dcterms:modified xsi:type="dcterms:W3CDTF">2026-09-15T05:56:00Z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0x0101002A11EE315E07354C8981535F3EF2F8F5</vt:lpwstr>
  </property>
</Properties>
</file>