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31B4" w14:textId="77777777" w:rsidR="00C0508A" w:rsidRPr="000724C0" w:rsidRDefault="00C0508A" w:rsidP="00C0508A">
      <w:pPr>
        <w:rPr>
          <w:rFonts w:cs="Arial"/>
          <w:b/>
          <w:sz w:val="20"/>
          <w:szCs w:val="20"/>
        </w:rPr>
      </w:pPr>
    </w:p>
    <w:p w14:paraId="79EF1197" w14:textId="77777777" w:rsidR="00637B4A" w:rsidRPr="00587B7B" w:rsidRDefault="00D84C3A" w:rsidP="003E6562">
      <w:pPr>
        <w:autoSpaceDE w:val="0"/>
        <w:autoSpaceDN w:val="0"/>
        <w:adjustRightInd w:val="0"/>
        <w:rPr>
          <w:color w:val="000000" w:themeColor="text1"/>
          <w:sz w:val="20"/>
          <w:szCs w:val="20"/>
        </w:rPr>
      </w:pPr>
      <w:r w:rsidRPr="00587B7B">
        <w:rPr>
          <w:color w:val="000000" w:themeColor="text1"/>
          <w:sz w:val="20"/>
          <w:szCs w:val="20"/>
        </w:rPr>
        <w:t>HALLINTOVALITUSOSOITUS,</w:t>
      </w:r>
      <w:r w:rsidR="003E6562" w:rsidRPr="00587B7B">
        <w:rPr>
          <w:color w:val="000000" w:themeColor="text1"/>
          <w:sz w:val="20"/>
          <w:szCs w:val="20"/>
        </w:rPr>
        <w:t xml:space="preserve"> </w:t>
      </w:r>
      <w:r w:rsidRPr="00587B7B">
        <w:rPr>
          <w:color w:val="000000" w:themeColor="text1"/>
          <w:sz w:val="20"/>
          <w:szCs w:val="20"/>
        </w:rPr>
        <w:t xml:space="preserve">poikkeamispäätös </w:t>
      </w:r>
    </w:p>
    <w:p w14:paraId="2B2252E4" w14:textId="77777777" w:rsidR="00637B4A" w:rsidRPr="00587B7B" w:rsidRDefault="00637B4A" w:rsidP="003E6562">
      <w:pPr>
        <w:autoSpaceDE w:val="0"/>
        <w:autoSpaceDN w:val="0"/>
        <w:adjustRightInd w:val="0"/>
        <w:rPr>
          <w:color w:val="000000" w:themeColor="text1"/>
          <w:sz w:val="20"/>
          <w:szCs w:val="20"/>
        </w:rPr>
      </w:pPr>
    </w:p>
    <w:p w14:paraId="0DD4CFF1" w14:textId="0E76E2BC" w:rsidR="00D84C3A" w:rsidRPr="00587B7B" w:rsidRDefault="00637B4A" w:rsidP="003E6562">
      <w:pPr>
        <w:autoSpaceDE w:val="0"/>
        <w:autoSpaceDN w:val="0"/>
        <w:adjustRightInd w:val="0"/>
        <w:rPr>
          <w:color w:val="000000" w:themeColor="text1"/>
        </w:rPr>
      </w:pPr>
      <w:r w:rsidRPr="00587B7B">
        <w:rPr>
          <w:color w:val="000000" w:themeColor="text1"/>
          <w:sz w:val="20"/>
          <w:szCs w:val="20"/>
        </w:rPr>
        <w:t xml:space="preserve">Muutoksenhakuohje koskee </w:t>
      </w:r>
      <w:r w:rsidR="009F1326" w:rsidRPr="00587B7B">
        <w:rPr>
          <w:color w:val="000000" w:themeColor="text1"/>
          <w:sz w:val="20"/>
          <w:szCs w:val="20"/>
        </w:rPr>
        <w:t xml:space="preserve">pykäliä: </w:t>
      </w:r>
      <w:proofErr w:type="gramStart"/>
      <w:r w:rsidR="00636248" w:rsidRPr="00587B7B">
        <w:rPr>
          <w:color w:val="000000" w:themeColor="text1"/>
          <w:sz w:val="20"/>
          <w:szCs w:val="20"/>
        </w:rPr>
        <w:t>112-114</w:t>
      </w:r>
      <w:proofErr w:type="gramEnd"/>
      <w:r w:rsidR="00D84C3A" w:rsidRPr="00587B7B">
        <w:rPr>
          <w:color w:val="000000" w:themeColor="text1"/>
        </w:rPr>
        <w:br/>
      </w:r>
    </w:p>
    <w:p w14:paraId="2C11204D"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Tähän päätökseen haetaan muutosta hallintovalituksella. </w:t>
      </w:r>
    </w:p>
    <w:p w14:paraId="2E3C8636" w14:textId="77777777" w:rsidR="00D84C3A" w:rsidRPr="00587B7B" w:rsidRDefault="00D84C3A" w:rsidP="00C0508A">
      <w:pPr>
        <w:autoSpaceDE w:val="0"/>
        <w:autoSpaceDN w:val="0"/>
        <w:adjustRightInd w:val="0"/>
        <w:jc w:val="both"/>
        <w:rPr>
          <w:color w:val="000000" w:themeColor="text1"/>
          <w:sz w:val="20"/>
          <w:szCs w:val="20"/>
        </w:rPr>
      </w:pPr>
    </w:p>
    <w:p w14:paraId="037D427B" w14:textId="77777777" w:rsidR="00D84C3A" w:rsidRPr="00587B7B" w:rsidRDefault="00D84C3A" w:rsidP="00C0508A">
      <w:pPr>
        <w:autoSpaceDE w:val="0"/>
        <w:autoSpaceDN w:val="0"/>
        <w:adjustRightInd w:val="0"/>
        <w:jc w:val="both"/>
        <w:rPr>
          <w:color w:val="000000" w:themeColor="text1"/>
          <w:sz w:val="20"/>
          <w:szCs w:val="20"/>
        </w:rPr>
      </w:pPr>
      <w:r w:rsidRPr="00587B7B">
        <w:rPr>
          <w:b/>
          <w:bCs/>
          <w:color w:val="000000" w:themeColor="text1"/>
          <w:sz w:val="20"/>
          <w:szCs w:val="20"/>
        </w:rPr>
        <w:t>Valitusoikeus</w:t>
      </w:r>
      <w:r w:rsidRPr="00587B7B">
        <w:rPr>
          <w:color w:val="000000" w:themeColor="text1"/>
          <w:sz w:val="20"/>
          <w:szCs w:val="20"/>
        </w:rPr>
        <w:t xml:space="preserve"> </w:t>
      </w:r>
    </w:p>
    <w:p w14:paraId="0BC2E893"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Valitusoikeus päätöksestä on: </w:t>
      </w:r>
    </w:p>
    <w:p w14:paraId="5A02A907"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1) viereisen tai vastapäätä olevan kiinteistön tai muun alueen omistajalla ja haltijalla;</w:t>
      </w:r>
    </w:p>
    <w:p w14:paraId="3994FB5C" w14:textId="4091B0D9"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2) sellaisen kiinteistön tai muun alueen omistajalla ja haltijalla, jonka rakentamiseen tai muuhun käyttämiseen päätös voi olennaisesti vaikuttaa; </w:t>
      </w:r>
    </w:p>
    <w:p w14:paraId="5FB42C38"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3) sillä, jonka asumiseen, työntekoon tai muihin oloihin hanke voi huomattavasti vaikuttaa;</w:t>
      </w:r>
    </w:p>
    <w:p w14:paraId="16C6A52E" w14:textId="4D6C3F6E"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4) sillä, jonka oikeuteen, velvollisuuteen tai etuun päätös välittömästi vaikuttaa;</w:t>
      </w:r>
    </w:p>
    <w:p w14:paraId="7EC44585" w14:textId="4CCA3E45"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5) kunnalla; </w:t>
      </w:r>
    </w:p>
    <w:p w14:paraId="428AADAB"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6) naapurikunnalla, jonka maankäytön suunnitteluun päätös vaikuttaa;</w:t>
      </w:r>
    </w:p>
    <w:p w14:paraId="619CDA76" w14:textId="05C3B8B5"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7) muulla viranomaisella toimialaansa kuuluvissa asioissa.</w:t>
      </w:r>
    </w:p>
    <w:p w14:paraId="1582982D" w14:textId="77777777" w:rsidR="00D84C3A" w:rsidRPr="00587B7B" w:rsidRDefault="00D84C3A" w:rsidP="00C0508A">
      <w:pPr>
        <w:autoSpaceDE w:val="0"/>
        <w:autoSpaceDN w:val="0"/>
        <w:adjustRightInd w:val="0"/>
        <w:jc w:val="both"/>
        <w:rPr>
          <w:color w:val="000000" w:themeColor="text1"/>
          <w:sz w:val="20"/>
          <w:szCs w:val="20"/>
        </w:rPr>
      </w:pPr>
    </w:p>
    <w:p w14:paraId="0D758AC8"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 Valitusoikeus on lisäksi toimialueellaan sellaisella rekisteröidyllä yhteisöllä, jonka tarkoituksena on ympäristön-, terveyden- tai luonnonsuojelun edistäminen, jos rakentamislupa koskee rakennusta hankkeessa, johon sovelletaan ympäristövaikutusten arviointimenettelystä annettua lakia.</w:t>
      </w:r>
    </w:p>
    <w:p w14:paraId="50FBC49E" w14:textId="77777777" w:rsidR="00D84C3A" w:rsidRPr="00587B7B" w:rsidRDefault="00D84C3A" w:rsidP="00C0508A">
      <w:pPr>
        <w:autoSpaceDE w:val="0"/>
        <w:autoSpaceDN w:val="0"/>
        <w:adjustRightInd w:val="0"/>
        <w:jc w:val="both"/>
        <w:rPr>
          <w:color w:val="000000" w:themeColor="text1"/>
          <w:sz w:val="20"/>
          <w:szCs w:val="20"/>
        </w:rPr>
      </w:pPr>
    </w:p>
    <w:p w14:paraId="1B3D776F" w14:textId="10636A90" w:rsidR="00D84C3A" w:rsidRPr="00587B7B" w:rsidRDefault="00D84C3A" w:rsidP="00C0508A">
      <w:pPr>
        <w:autoSpaceDE w:val="0"/>
        <w:autoSpaceDN w:val="0"/>
        <w:adjustRightInd w:val="0"/>
        <w:jc w:val="both"/>
        <w:rPr>
          <w:b/>
          <w:bCs/>
          <w:color w:val="000000" w:themeColor="text1"/>
          <w:sz w:val="20"/>
          <w:szCs w:val="20"/>
        </w:rPr>
      </w:pPr>
      <w:r w:rsidRPr="00587B7B">
        <w:rPr>
          <w:b/>
          <w:bCs/>
          <w:color w:val="000000" w:themeColor="text1"/>
          <w:sz w:val="20"/>
          <w:szCs w:val="20"/>
        </w:rPr>
        <w:t xml:space="preserve"> Valitusaika</w:t>
      </w:r>
    </w:p>
    <w:p w14:paraId="5F0CFD6F" w14:textId="77777777" w:rsidR="00D84C3A" w:rsidRPr="00587B7B" w:rsidRDefault="00D84C3A" w:rsidP="00C0508A">
      <w:pPr>
        <w:autoSpaceDE w:val="0"/>
        <w:autoSpaceDN w:val="0"/>
        <w:adjustRightInd w:val="0"/>
        <w:jc w:val="both"/>
        <w:rPr>
          <w:color w:val="000000" w:themeColor="text1"/>
          <w:sz w:val="20"/>
          <w:szCs w:val="20"/>
        </w:rPr>
      </w:pPr>
    </w:p>
    <w:p w14:paraId="163B9406"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 Valitus on tehtävä 30 päivän kuluessa päätöksen tiedoksisaannista, sitä päivää lukuun ottamatta.</w:t>
      </w:r>
    </w:p>
    <w:p w14:paraId="50FA4627" w14:textId="77777777" w:rsidR="00D84C3A" w:rsidRPr="00587B7B" w:rsidRDefault="00D84C3A" w:rsidP="00C0508A">
      <w:pPr>
        <w:autoSpaceDE w:val="0"/>
        <w:autoSpaceDN w:val="0"/>
        <w:adjustRightInd w:val="0"/>
        <w:jc w:val="both"/>
        <w:rPr>
          <w:color w:val="000000" w:themeColor="text1"/>
          <w:sz w:val="20"/>
          <w:szCs w:val="20"/>
        </w:rPr>
      </w:pPr>
    </w:p>
    <w:p w14:paraId="49B81250"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 Valitus on toimitettava valitusviranomaiselle viimeistään valitusajan viimeisenä päivänä ennen valitusviranomaisen aukioloajan päättymistä.</w:t>
      </w:r>
    </w:p>
    <w:p w14:paraId="5AD72C69" w14:textId="77777777" w:rsidR="00D84C3A" w:rsidRPr="00587B7B" w:rsidRDefault="00D84C3A" w:rsidP="00C0508A">
      <w:pPr>
        <w:autoSpaceDE w:val="0"/>
        <w:autoSpaceDN w:val="0"/>
        <w:adjustRightInd w:val="0"/>
        <w:jc w:val="both"/>
        <w:rPr>
          <w:color w:val="000000" w:themeColor="text1"/>
          <w:sz w:val="20"/>
          <w:szCs w:val="20"/>
        </w:rPr>
      </w:pPr>
    </w:p>
    <w:p w14:paraId="398CCF44"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 Jos valitusajan viimeinen päivä on pyhäpäivä, itsenäisyyspäivä, vapunpäivä, joulu- tai juhannusaatto tai arkilauantai, saa valituksen tehdä ensimmäisenä arkipäivänä sen jälkeen.</w:t>
      </w:r>
    </w:p>
    <w:p w14:paraId="716F6569" w14:textId="77777777" w:rsidR="00D84C3A" w:rsidRPr="00587B7B" w:rsidRDefault="00D84C3A" w:rsidP="00C0508A">
      <w:pPr>
        <w:autoSpaceDE w:val="0"/>
        <w:autoSpaceDN w:val="0"/>
        <w:adjustRightInd w:val="0"/>
        <w:jc w:val="both"/>
        <w:rPr>
          <w:color w:val="000000" w:themeColor="text1"/>
          <w:sz w:val="20"/>
          <w:szCs w:val="20"/>
        </w:rPr>
      </w:pPr>
    </w:p>
    <w:p w14:paraId="5E662483" w14:textId="77777777" w:rsidR="00D84C3A" w:rsidRPr="00587B7B" w:rsidRDefault="00D84C3A" w:rsidP="00C0508A">
      <w:pPr>
        <w:autoSpaceDE w:val="0"/>
        <w:autoSpaceDN w:val="0"/>
        <w:adjustRightInd w:val="0"/>
        <w:jc w:val="both"/>
        <w:rPr>
          <w:color w:val="000000" w:themeColor="text1"/>
          <w:sz w:val="20"/>
          <w:szCs w:val="20"/>
        </w:rPr>
      </w:pPr>
      <w:r w:rsidRPr="00587B7B">
        <w:rPr>
          <w:b/>
          <w:bCs/>
          <w:color w:val="000000" w:themeColor="text1"/>
          <w:sz w:val="20"/>
          <w:szCs w:val="20"/>
        </w:rPr>
        <w:t xml:space="preserve"> Päätöksen tiedoksisaannin katsotaan tapahtuneen seitsemäntenä päivänä kuulutuksen julkaisemisajankohdasta</w:t>
      </w:r>
      <w:r w:rsidRPr="00587B7B">
        <w:rPr>
          <w:color w:val="000000" w:themeColor="text1"/>
          <w:sz w:val="20"/>
          <w:szCs w:val="20"/>
        </w:rPr>
        <w:t xml:space="preserve">. </w:t>
      </w:r>
    </w:p>
    <w:p w14:paraId="2E6A78AC" w14:textId="77777777" w:rsidR="00D84C3A" w:rsidRPr="00587B7B" w:rsidRDefault="00D84C3A" w:rsidP="00C0508A">
      <w:pPr>
        <w:autoSpaceDE w:val="0"/>
        <w:autoSpaceDN w:val="0"/>
        <w:adjustRightInd w:val="0"/>
        <w:jc w:val="both"/>
        <w:rPr>
          <w:color w:val="000000" w:themeColor="text1"/>
          <w:sz w:val="20"/>
          <w:szCs w:val="20"/>
        </w:rPr>
      </w:pPr>
    </w:p>
    <w:p w14:paraId="46E3C767" w14:textId="77777777" w:rsidR="00D84C3A" w:rsidRPr="00587B7B" w:rsidRDefault="00D84C3A" w:rsidP="00C0508A">
      <w:pPr>
        <w:autoSpaceDE w:val="0"/>
        <w:autoSpaceDN w:val="0"/>
        <w:adjustRightInd w:val="0"/>
        <w:jc w:val="both"/>
        <w:rPr>
          <w:color w:val="000000" w:themeColor="text1"/>
          <w:sz w:val="20"/>
          <w:szCs w:val="20"/>
        </w:rPr>
      </w:pPr>
      <w:r w:rsidRPr="00587B7B">
        <w:rPr>
          <w:b/>
          <w:bCs/>
          <w:color w:val="000000" w:themeColor="text1"/>
          <w:sz w:val="20"/>
          <w:szCs w:val="20"/>
        </w:rPr>
        <w:t>Valitusviranomainen</w:t>
      </w:r>
      <w:r w:rsidRPr="00587B7B">
        <w:rPr>
          <w:color w:val="000000" w:themeColor="text1"/>
          <w:sz w:val="20"/>
          <w:szCs w:val="20"/>
        </w:rPr>
        <w:t xml:space="preserve"> </w:t>
      </w:r>
    </w:p>
    <w:p w14:paraId="747F47EE" w14:textId="77777777" w:rsidR="00D84C3A" w:rsidRPr="00587B7B" w:rsidRDefault="00D84C3A" w:rsidP="00C0508A">
      <w:pPr>
        <w:autoSpaceDE w:val="0"/>
        <w:autoSpaceDN w:val="0"/>
        <w:adjustRightInd w:val="0"/>
        <w:jc w:val="both"/>
        <w:rPr>
          <w:color w:val="000000" w:themeColor="text1"/>
          <w:sz w:val="20"/>
          <w:szCs w:val="20"/>
        </w:rPr>
      </w:pPr>
    </w:p>
    <w:p w14:paraId="19399CD2"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Hallintovalitus tehdään Hämeenlinnan hallinto-oikeudelle. </w:t>
      </w:r>
    </w:p>
    <w:p w14:paraId="45695012" w14:textId="77777777" w:rsidR="00D84C3A" w:rsidRPr="00587B7B" w:rsidRDefault="00D84C3A" w:rsidP="00C0508A">
      <w:pPr>
        <w:autoSpaceDE w:val="0"/>
        <w:autoSpaceDN w:val="0"/>
        <w:adjustRightInd w:val="0"/>
        <w:jc w:val="both"/>
        <w:rPr>
          <w:color w:val="000000" w:themeColor="text1"/>
          <w:sz w:val="20"/>
          <w:szCs w:val="20"/>
        </w:rPr>
      </w:pPr>
    </w:p>
    <w:p w14:paraId="2DAAEE06" w14:textId="7777777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Postiosoite: Raatihuoneenkatu 1, 13100 Hämeenlinna </w:t>
      </w:r>
    </w:p>
    <w:p w14:paraId="4263AF56" w14:textId="77777777" w:rsidR="000005F5"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Käyntiosoite: Hämeenlinnan oikeustalo, Arvi Kariston katu 5 </w:t>
      </w:r>
    </w:p>
    <w:p w14:paraId="24638D45" w14:textId="07793657" w:rsidR="00D84C3A" w:rsidRPr="00587B7B" w:rsidRDefault="00D84C3A" w:rsidP="00C0508A">
      <w:pPr>
        <w:autoSpaceDE w:val="0"/>
        <w:autoSpaceDN w:val="0"/>
        <w:adjustRightInd w:val="0"/>
        <w:jc w:val="both"/>
        <w:rPr>
          <w:color w:val="000000" w:themeColor="text1"/>
          <w:sz w:val="20"/>
          <w:szCs w:val="20"/>
        </w:rPr>
      </w:pPr>
      <w:r w:rsidRPr="00587B7B">
        <w:rPr>
          <w:color w:val="000000" w:themeColor="text1"/>
          <w:sz w:val="20"/>
          <w:szCs w:val="20"/>
        </w:rPr>
        <w:t xml:space="preserve">Sähköpostiosoite: </w:t>
      </w:r>
      <w:hyperlink r:id="rId8" w:history="1">
        <w:r w:rsidR="000005F5" w:rsidRPr="00587B7B">
          <w:rPr>
            <w:rStyle w:val="Hyperlinkki"/>
            <w:color w:val="000000" w:themeColor="text1"/>
            <w:sz w:val="20"/>
            <w:szCs w:val="20"/>
          </w:rPr>
          <w:t>hameenlinna.hao@oikeus.fi</w:t>
        </w:r>
      </w:hyperlink>
    </w:p>
    <w:p w14:paraId="10AC9342" w14:textId="77777777" w:rsidR="000005F5" w:rsidRPr="00587B7B" w:rsidRDefault="000005F5" w:rsidP="00C0508A">
      <w:pPr>
        <w:autoSpaceDE w:val="0"/>
        <w:autoSpaceDN w:val="0"/>
        <w:adjustRightInd w:val="0"/>
        <w:jc w:val="both"/>
        <w:rPr>
          <w:color w:val="000000" w:themeColor="text1"/>
          <w:sz w:val="20"/>
          <w:szCs w:val="20"/>
        </w:rPr>
      </w:pPr>
    </w:p>
    <w:p w14:paraId="270CF9AF" w14:textId="2896D3CE"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Valituksen voi tehdä myös hallinto- ja erityistuomioistuinten asiointipalvelussa osoitteessa </w:t>
      </w:r>
      <w:hyperlink r:id="rId9" w:history="1">
        <w:r w:rsidRPr="00587B7B">
          <w:rPr>
            <w:rStyle w:val="Hyperlinkki"/>
            <w:color w:val="000000" w:themeColor="text1"/>
            <w:sz w:val="20"/>
            <w:szCs w:val="20"/>
          </w:rPr>
          <w:t>https://asiointi2.oikeus.fi/hallintotuomioistuimet</w:t>
        </w:r>
      </w:hyperlink>
      <w:r w:rsidRPr="00587B7B">
        <w:rPr>
          <w:color w:val="000000" w:themeColor="text1"/>
          <w:sz w:val="20"/>
          <w:szCs w:val="20"/>
        </w:rPr>
        <w:t xml:space="preserve">. </w:t>
      </w:r>
    </w:p>
    <w:p w14:paraId="79BC5272" w14:textId="77777777" w:rsidR="000005F5" w:rsidRPr="00587B7B" w:rsidRDefault="000005F5" w:rsidP="00C0508A">
      <w:pPr>
        <w:autoSpaceDE w:val="0"/>
        <w:autoSpaceDN w:val="0"/>
        <w:adjustRightInd w:val="0"/>
        <w:jc w:val="both"/>
        <w:rPr>
          <w:color w:val="000000" w:themeColor="text1"/>
          <w:sz w:val="20"/>
          <w:szCs w:val="20"/>
        </w:rPr>
      </w:pPr>
    </w:p>
    <w:p w14:paraId="37B620CC" w14:textId="77777777" w:rsidR="000005F5" w:rsidRPr="00587B7B" w:rsidRDefault="000005F5" w:rsidP="00C0508A">
      <w:pPr>
        <w:autoSpaceDE w:val="0"/>
        <w:autoSpaceDN w:val="0"/>
        <w:adjustRightInd w:val="0"/>
        <w:jc w:val="both"/>
        <w:rPr>
          <w:color w:val="000000" w:themeColor="text1"/>
          <w:sz w:val="20"/>
          <w:szCs w:val="20"/>
        </w:rPr>
      </w:pPr>
      <w:r w:rsidRPr="00587B7B">
        <w:rPr>
          <w:b/>
          <w:bCs/>
          <w:color w:val="000000" w:themeColor="text1"/>
          <w:sz w:val="20"/>
          <w:szCs w:val="20"/>
        </w:rPr>
        <w:t>Valituksen muoto ja sisältö</w:t>
      </w:r>
      <w:r w:rsidRPr="00587B7B">
        <w:rPr>
          <w:color w:val="000000" w:themeColor="text1"/>
          <w:sz w:val="20"/>
          <w:szCs w:val="20"/>
        </w:rPr>
        <w:t xml:space="preserve"> </w:t>
      </w:r>
    </w:p>
    <w:p w14:paraId="00724FB4" w14:textId="77777777" w:rsidR="000005F5" w:rsidRPr="00587B7B" w:rsidRDefault="000005F5" w:rsidP="00C0508A">
      <w:pPr>
        <w:autoSpaceDE w:val="0"/>
        <w:autoSpaceDN w:val="0"/>
        <w:adjustRightInd w:val="0"/>
        <w:jc w:val="both"/>
        <w:rPr>
          <w:color w:val="000000" w:themeColor="text1"/>
          <w:sz w:val="20"/>
          <w:szCs w:val="20"/>
        </w:rPr>
      </w:pPr>
    </w:p>
    <w:p w14:paraId="092490FE"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Valitus on tehtävä kirjallisesti. Myös sähköinen asiakirja täyttää vaatimuksen kirjallisesta muodosta.</w:t>
      </w:r>
    </w:p>
    <w:p w14:paraId="2141020C" w14:textId="77777777" w:rsidR="000005F5" w:rsidRPr="00587B7B" w:rsidRDefault="000005F5" w:rsidP="00C0508A">
      <w:pPr>
        <w:autoSpaceDE w:val="0"/>
        <w:autoSpaceDN w:val="0"/>
        <w:adjustRightInd w:val="0"/>
        <w:jc w:val="both"/>
        <w:rPr>
          <w:color w:val="000000" w:themeColor="text1"/>
          <w:sz w:val="20"/>
          <w:szCs w:val="20"/>
        </w:rPr>
      </w:pPr>
    </w:p>
    <w:p w14:paraId="2EC9D8AD"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 Valituksessa on ilmoitettava:</w:t>
      </w:r>
    </w:p>
    <w:p w14:paraId="1DFEEC60"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 - päätös, johon haetaan muutosta miltä kohdin päätökseen haetaan muutosta ja mitä muutoksia siihen vaaditaan tehtäväksi</w:t>
      </w:r>
    </w:p>
    <w:p w14:paraId="534A224F"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 - vaatimusten perustelut</w:t>
      </w:r>
    </w:p>
    <w:p w14:paraId="1C069C1E"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 - mihin valitusoikeus perustuu, jos valituksen kohteena oleva päätös ei kohdistu valittajaan. Valituksessa on lisäksi ilmoitettava valittajan nimi ja yhteystiedot. Jos puhevaltaa käyttää valittajan laillinen edustaja tai asiamies, myös tämän yhteystiedot on ilmoitettava. Yhteystietojen muutoksesta on valituksen vireillä ollessa ilmoitettava viipymättä hallintotuomioistuimelle. Valituksessa on ilmoitettava myös se postiosoite ja mahdollinen muu osoite, johon oikeudenkäyntiin liittyvät asiakirjat voidaan lähettää (prosessiosoite). Mikäli valittaja on ilmoittanut enemmän kuin yhden prosessiosoitteen, voi hallintotuomioistuin valita, mihin ilmoitetuista osoitteista se toimittaa oikeudenkäyntiin liittyvät asiakirjat. </w:t>
      </w:r>
    </w:p>
    <w:p w14:paraId="45A40938"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Valitukseen on liitettävä: </w:t>
      </w:r>
    </w:p>
    <w:p w14:paraId="16198EA6"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 valituksen kohteena oleva päätös valitusosoituksineen; </w:t>
      </w:r>
    </w:p>
    <w:p w14:paraId="37725958"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lastRenderedPageBreak/>
        <w:t xml:space="preserve">- selvitys siitä, milloin valittaja on saanut päätöksen tiedoksi, tai muu selvitys valitusajan alkamisen ajankohdasta; </w:t>
      </w:r>
    </w:p>
    <w:p w14:paraId="2AE18EFA" w14:textId="77777777" w:rsidR="000005F5" w:rsidRPr="00587B7B" w:rsidRDefault="000005F5" w:rsidP="00C0508A">
      <w:pPr>
        <w:autoSpaceDE w:val="0"/>
        <w:autoSpaceDN w:val="0"/>
        <w:adjustRightInd w:val="0"/>
        <w:jc w:val="both"/>
        <w:rPr>
          <w:color w:val="000000" w:themeColor="text1"/>
          <w:sz w:val="20"/>
          <w:szCs w:val="20"/>
        </w:rPr>
      </w:pPr>
      <w:r w:rsidRPr="00587B7B">
        <w:rPr>
          <w:color w:val="000000" w:themeColor="text1"/>
          <w:sz w:val="20"/>
          <w:szCs w:val="20"/>
        </w:rPr>
        <w:t xml:space="preserve">- asiakirjat, joihin valittaja vetoaa vaatimuksensa tueksi, jollei niitä ole jo aikaisemmin toimitettu viranomaiselle. </w:t>
      </w:r>
    </w:p>
    <w:p w14:paraId="1763F142" w14:textId="77777777" w:rsidR="000005F5" w:rsidRPr="00587B7B" w:rsidRDefault="000005F5" w:rsidP="00C0508A">
      <w:pPr>
        <w:autoSpaceDE w:val="0"/>
        <w:autoSpaceDN w:val="0"/>
        <w:adjustRightInd w:val="0"/>
        <w:jc w:val="both"/>
        <w:rPr>
          <w:color w:val="000000" w:themeColor="text1"/>
          <w:sz w:val="20"/>
          <w:szCs w:val="20"/>
        </w:rPr>
      </w:pPr>
    </w:p>
    <w:p w14:paraId="44EB27BD" w14:textId="77777777" w:rsidR="000005F5" w:rsidRPr="00587B7B" w:rsidRDefault="000005F5" w:rsidP="00C0508A">
      <w:pPr>
        <w:autoSpaceDE w:val="0"/>
        <w:autoSpaceDN w:val="0"/>
        <w:adjustRightInd w:val="0"/>
        <w:jc w:val="both"/>
        <w:rPr>
          <w:color w:val="000000" w:themeColor="text1"/>
          <w:sz w:val="20"/>
          <w:szCs w:val="20"/>
        </w:rPr>
      </w:pPr>
      <w:r w:rsidRPr="00587B7B">
        <w:rPr>
          <w:b/>
          <w:bCs/>
          <w:color w:val="000000" w:themeColor="text1"/>
          <w:sz w:val="20"/>
          <w:szCs w:val="20"/>
        </w:rPr>
        <w:t>Oikeudenkäyntimaksu</w:t>
      </w:r>
      <w:r w:rsidRPr="00587B7B">
        <w:rPr>
          <w:color w:val="000000" w:themeColor="text1"/>
          <w:sz w:val="20"/>
          <w:szCs w:val="20"/>
        </w:rPr>
        <w:t xml:space="preserve"> </w:t>
      </w:r>
    </w:p>
    <w:p w14:paraId="690F03E4" w14:textId="77777777" w:rsidR="000005F5" w:rsidRPr="00587B7B" w:rsidRDefault="000005F5" w:rsidP="00C0508A">
      <w:pPr>
        <w:autoSpaceDE w:val="0"/>
        <w:autoSpaceDN w:val="0"/>
        <w:adjustRightInd w:val="0"/>
        <w:jc w:val="both"/>
        <w:rPr>
          <w:color w:val="000000" w:themeColor="text1"/>
          <w:sz w:val="20"/>
          <w:szCs w:val="20"/>
        </w:rPr>
      </w:pPr>
    </w:p>
    <w:p w14:paraId="25B29133" w14:textId="0C6064FD" w:rsidR="000005F5" w:rsidRPr="00587B7B" w:rsidRDefault="000005F5" w:rsidP="00C0508A">
      <w:pPr>
        <w:autoSpaceDE w:val="0"/>
        <w:autoSpaceDN w:val="0"/>
        <w:adjustRightInd w:val="0"/>
        <w:jc w:val="both"/>
        <w:rPr>
          <w:rFonts w:cs="Arial"/>
          <w:b/>
          <w:color w:val="000000" w:themeColor="text1"/>
          <w:sz w:val="20"/>
          <w:szCs w:val="20"/>
        </w:rPr>
      </w:pPr>
      <w:r w:rsidRPr="00587B7B">
        <w:rPr>
          <w:color w:val="000000" w:themeColor="text1"/>
          <w:sz w:val="20"/>
          <w:szCs w:val="20"/>
        </w:rPr>
        <w:t>Muutoksenhakuasian vireille panijalta peritään oikeudenkäyntimaksu sen mukaan kuin tuomioistuinmaksulaissa (1455/2015) säädetään.</w:t>
      </w:r>
    </w:p>
    <w:p w14:paraId="6EE4F779" w14:textId="77777777" w:rsidR="00C0508A" w:rsidRPr="00587B7B" w:rsidRDefault="00C0508A" w:rsidP="00C0508A">
      <w:pPr>
        <w:autoSpaceDE w:val="0"/>
        <w:autoSpaceDN w:val="0"/>
        <w:adjustRightInd w:val="0"/>
        <w:jc w:val="both"/>
        <w:rPr>
          <w:rFonts w:cs="Arial"/>
          <w:color w:val="000000" w:themeColor="text1"/>
          <w:sz w:val="20"/>
          <w:szCs w:val="20"/>
        </w:rPr>
      </w:pPr>
    </w:p>
    <w:p w14:paraId="60F6C3E8" w14:textId="3FFD15B0" w:rsidR="00C0508A" w:rsidRPr="000724C0" w:rsidRDefault="00F24E37" w:rsidP="00C0508A">
      <w:pPr>
        <w:autoSpaceDE w:val="0"/>
        <w:autoSpaceDN w:val="0"/>
        <w:adjustRightInd w:val="0"/>
        <w:jc w:val="both"/>
        <w:rPr>
          <w:rFonts w:cs="Arial"/>
          <w:sz w:val="20"/>
          <w:szCs w:val="20"/>
        </w:rPr>
      </w:pPr>
      <w:r>
        <w:rPr>
          <w:rFonts w:cs="Arial"/>
          <w:sz w:val="20"/>
          <w:szCs w:val="20"/>
        </w:rPr>
        <w:t>V</w:t>
      </w:r>
      <w:r w:rsidR="00C0508A" w:rsidRPr="000724C0">
        <w:rPr>
          <w:rFonts w:cs="Arial"/>
          <w:sz w:val="20"/>
          <w:szCs w:val="20"/>
        </w:rPr>
        <w:t>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1BF75C06"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A74A64">
        <w:rPr>
          <w:rFonts w:cs="Arial"/>
          <w:b/>
          <w:sz w:val="20"/>
          <w:szCs w:val="20"/>
        </w:rPr>
        <w:t xml:space="preserve"> </w:t>
      </w:r>
      <w:r w:rsidR="00376545">
        <w:rPr>
          <w:rFonts w:cs="Arial"/>
          <w:b/>
          <w:sz w:val="20"/>
          <w:szCs w:val="20"/>
        </w:rPr>
        <w:t>1</w:t>
      </w:r>
      <w:r w:rsidR="000542FB">
        <w:rPr>
          <w:rFonts w:cs="Arial"/>
          <w:b/>
          <w:sz w:val="20"/>
          <w:szCs w:val="20"/>
        </w:rPr>
        <w:t>0</w:t>
      </w:r>
      <w:r w:rsidR="00376545">
        <w:rPr>
          <w:rFonts w:cs="Arial"/>
          <w:b/>
          <w:sz w:val="20"/>
          <w:szCs w:val="20"/>
        </w:rPr>
        <w:t>.</w:t>
      </w:r>
      <w:r w:rsidR="000542FB">
        <w:rPr>
          <w:rFonts w:cs="Arial"/>
          <w:b/>
          <w:sz w:val="20"/>
          <w:szCs w:val="20"/>
        </w:rPr>
        <w:t>6.</w:t>
      </w:r>
      <w:r w:rsidR="00EC0B51">
        <w:rPr>
          <w:rFonts w:cs="Arial"/>
          <w:b/>
          <w:sz w:val="20"/>
          <w:szCs w:val="20"/>
        </w:rPr>
        <w:t>2025</w:t>
      </w:r>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10"/>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01F71DD0"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344146">
      <w:rPr>
        <w:sz w:val="20"/>
      </w:rPr>
      <w:t>9.6</w:t>
    </w:r>
    <w:r w:rsidR="00376545">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005F5"/>
    <w:rsid w:val="000178A7"/>
    <w:rsid w:val="00034A27"/>
    <w:rsid w:val="000542FB"/>
    <w:rsid w:val="00064C16"/>
    <w:rsid w:val="000724C0"/>
    <w:rsid w:val="00083E34"/>
    <w:rsid w:val="0008414D"/>
    <w:rsid w:val="00091701"/>
    <w:rsid w:val="00095263"/>
    <w:rsid w:val="000B0C04"/>
    <w:rsid w:val="000C3668"/>
    <w:rsid w:val="000E15E1"/>
    <w:rsid w:val="00114D62"/>
    <w:rsid w:val="0012502E"/>
    <w:rsid w:val="001A23F1"/>
    <w:rsid w:val="001D4506"/>
    <w:rsid w:val="001F4CBB"/>
    <w:rsid w:val="00205E4C"/>
    <w:rsid w:val="0021318B"/>
    <w:rsid w:val="002318E1"/>
    <w:rsid w:val="002573D2"/>
    <w:rsid w:val="00264473"/>
    <w:rsid w:val="0027454F"/>
    <w:rsid w:val="00280E96"/>
    <w:rsid w:val="00293C2E"/>
    <w:rsid w:val="002A3B69"/>
    <w:rsid w:val="002F168F"/>
    <w:rsid w:val="002F30D5"/>
    <w:rsid w:val="00344146"/>
    <w:rsid w:val="00355E61"/>
    <w:rsid w:val="00376545"/>
    <w:rsid w:val="00387A85"/>
    <w:rsid w:val="00392D74"/>
    <w:rsid w:val="00394E87"/>
    <w:rsid w:val="0039693C"/>
    <w:rsid w:val="003D631F"/>
    <w:rsid w:val="003E6562"/>
    <w:rsid w:val="003F1E42"/>
    <w:rsid w:val="003F3F96"/>
    <w:rsid w:val="00470EDB"/>
    <w:rsid w:val="00495E43"/>
    <w:rsid w:val="004A00F1"/>
    <w:rsid w:val="004B6CD7"/>
    <w:rsid w:val="004E56A9"/>
    <w:rsid w:val="00505ACE"/>
    <w:rsid w:val="00533A65"/>
    <w:rsid w:val="00566750"/>
    <w:rsid w:val="00573BE5"/>
    <w:rsid w:val="00587B7B"/>
    <w:rsid w:val="00595489"/>
    <w:rsid w:val="005A5971"/>
    <w:rsid w:val="005D35FB"/>
    <w:rsid w:val="0060217B"/>
    <w:rsid w:val="006305FB"/>
    <w:rsid w:val="00631CC5"/>
    <w:rsid w:val="00631E1A"/>
    <w:rsid w:val="00636248"/>
    <w:rsid w:val="00637B4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4E07"/>
    <w:rsid w:val="009B04B2"/>
    <w:rsid w:val="009B34D0"/>
    <w:rsid w:val="009F1326"/>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023C2"/>
    <w:rsid w:val="00D25EB6"/>
    <w:rsid w:val="00D76861"/>
    <w:rsid w:val="00D82490"/>
    <w:rsid w:val="00D84C3A"/>
    <w:rsid w:val="00DC74C4"/>
    <w:rsid w:val="00DD04C5"/>
    <w:rsid w:val="00E443D6"/>
    <w:rsid w:val="00E6472A"/>
    <w:rsid w:val="00E8742F"/>
    <w:rsid w:val="00E96077"/>
    <w:rsid w:val="00EA1217"/>
    <w:rsid w:val="00EC0B51"/>
    <w:rsid w:val="00F21597"/>
    <w:rsid w:val="00F24E37"/>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 w:type="character" w:styleId="Ratkaisematonmaininta">
    <w:name w:val="Unresolved Mention"/>
    <w:basedOn w:val="Kappaleenoletusfontti"/>
    <w:uiPriority w:val="99"/>
    <w:semiHidden/>
    <w:unhideWhenUsed/>
    <w:rsid w:val="00000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eenlinna.hao@oikeus.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iointi2.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3350</Characters>
  <Application>Microsoft Office Word</Application>
  <DocSecurity>0</DocSecurity>
  <Lines>27</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2025-06-12T09:46:00Z</cp:lastPrinted>
  <dcterms:created xsi:type="dcterms:W3CDTF">2025-06-12T10:50:00Z</dcterms:created>
  <dcterms:modified xsi:type="dcterms:W3CDTF">2025-06-12T10:50:00Z</dcterms:modified>
</cp:coreProperties>
</file>