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13021" w14:textId="2BC7E340" w:rsidR="00916057" w:rsidRPr="00DD23EA" w:rsidRDefault="00DD23EA" w:rsidP="00DD23EA">
      <w:pPr>
        <w:pStyle w:val="Luettelokappale"/>
        <w:numPr>
          <w:ilvl w:val="0"/>
          <w:numId w:val="58"/>
        </w:numPr>
        <w:rPr>
          <w:b/>
          <w:sz w:val="28"/>
          <w:szCs w:val="28"/>
        </w:rPr>
      </w:pPr>
      <w:r w:rsidRPr="00DD23EA">
        <w:rPr>
          <w:b/>
          <w:sz w:val="28"/>
          <w:szCs w:val="28"/>
        </w:rPr>
        <w:t>Yleistä</w:t>
      </w:r>
    </w:p>
    <w:p w14:paraId="3CA97BB5" w14:textId="70BBF556" w:rsidR="00DD23EA" w:rsidRDefault="00DD23EA" w:rsidP="00292009">
      <w:pPr>
        <w:pStyle w:val="Luettelokappale"/>
        <w:numPr>
          <w:ilvl w:val="0"/>
          <w:numId w:val="0"/>
        </w:numPr>
        <w:ind w:left="720"/>
        <w:jc w:val="both"/>
      </w:pPr>
      <w:r>
        <w:t xml:space="preserve">Vuoden 2023 alusta vastuu sosiaali- ja terveydenhuollon sekä pelastustoimen järjestämisestä siirtyy Pirkanmaan kunnilta ja kuntayhtymiltä kokonaisuudessaan Pirkanmaan hyvinvointialueelle. Hyvinvointialueelle siirretään sosiaali- ja terveydenhuollon tietoaineistoja toimintansa lopettavalta sairaanhoitopiiriltä ja Pirkanmaan kunnilta sekä pelastustoimen tietoaineistoja Pirkanmaan pelastuslaitokselta. </w:t>
      </w:r>
    </w:p>
    <w:p w14:paraId="6A74A3F0" w14:textId="2987A923" w:rsidR="00DD23EA" w:rsidRDefault="00DD23EA" w:rsidP="00292009">
      <w:pPr>
        <w:pStyle w:val="Luettelokappale"/>
        <w:numPr>
          <w:ilvl w:val="0"/>
          <w:numId w:val="0"/>
        </w:numPr>
        <w:ind w:left="720"/>
        <w:jc w:val="both"/>
      </w:pPr>
      <w:r>
        <w:t>Hyvinvointialueen omistukseen siirtyvistä tietoaineistoista on säädetty laissa Sosiaali- ja terveydenhuoltoa ja pelastustoimea koskevan uudistuksen toimeenpanosta ja sitä koskevan lainsäädännön voimaanpanosta (616/2021, 64 §).</w:t>
      </w:r>
    </w:p>
    <w:p w14:paraId="7FE3F783" w14:textId="01B242E2" w:rsidR="00043D6C" w:rsidRDefault="00043D6C" w:rsidP="00292009">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40" w:lineRule="auto"/>
        <w:ind w:left="720"/>
        <w:jc w:val="both"/>
        <w:rPr>
          <w:rFonts w:ascii="ArialMT" w:hAnsi="ArialMT" w:cs="ArialMT"/>
          <w:color w:val="auto"/>
          <w:szCs w:val="22"/>
        </w:rPr>
      </w:pPr>
      <w:r>
        <w:rPr>
          <w:rFonts w:ascii="ArialMT" w:hAnsi="ArialMT" w:cs="ArialMT"/>
          <w:color w:val="auto"/>
          <w:szCs w:val="22"/>
        </w:rPr>
        <w:t>Lain alkuperäisenä tarkoituksena oli,</w:t>
      </w:r>
      <w:r w:rsidR="00292009">
        <w:rPr>
          <w:rFonts w:ascii="ArialMT" w:hAnsi="ArialMT" w:cs="ArialMT"/>
          <w:color w:val="auto"/>
          <w:szCs w:val="22"/>
        </w:rPr>
        <w:t xml:space="preserve"> </w:t>
      </w:r>
      <w:r>
        <w:rPr>
          <w:rFonts w:ascii="ArialMT" w:hAnsi="ArialMT" w:cs="ArialMT"/>
          <w:color w:val="auto"/>
          <w:szCs w:val="22"/>
        </w:rPr>
        <w:t>että siirto koskee kaikkia sosiaali- ja terveydenhuollon asiakirjoja. Lakia muutettiin toukokuussa 2022 (Laki sosiaali- ja terveydenhuoltoa ja pelastustoimea koskevan uudistuksen toimeenpanosta ja sitä koskevan lainsäädännön voimaanpanosta annetun lain muuttamisesta 20.5.2022/349) siten, että siirto koskee vain sosiaali- ja terveydenhuollon tehtäviin liittyviä asiakirjoja, joita ei ole arkistoitu.</w:t>
      </w:r>
    </w:p>
    <w:p w14:paraId="3E8D0EDF" w14:textId="77777777" w:rsidR="00043D6C" w:rsidRDefault="00043D6C" w:rsidP="00292009">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40" w:lineRule="auto"/>
        <w:ind w:left="720"/>
        <w:jc w:val="both"/>
        <w:rPr>
          <w:rFonts w:ascii="ArialMT" w:hAnsi="ArialMT" w:cs="ArialMT"/>
          <w:color w:val="auto"/>
          <w:szCs w:val="22"/>
        </w:rPr>
      </w:pPr>
    </w:p>
    <w:p w14:paraId="19772F92" w14:textId="77777777" w:rsidR="00292009" w:rsidRDefault="00043D6C" w:rsidP="00292009">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40" w:lineRule="auto"/>
        <w:ind w:firstLine="720"/>
        <w:jc w:val="both"/>
        <w:rPr>
          <w:rFonts w:ascii="ArialMT" w:hAnsi="ArialMT" w:cs="ArialMT"/>
          <w:color w:val="auto"/>
          <w:szCs w:val="22"/>
        </w:rPr>
      </w:pPr>
      <w:r>
        <w:rPr>
          <w:rFonts w:ascii="ArialMT" w:hAnsi="ArialMT" w:cs="ArialMT"/>
          <w:color w:val="auto"/>
          <w:szCs w:val="22"/>
        </w:rPr>
        <w:t>Kuntien arkistoja ja tietojärjestelmiä ei käytännössä ole jaettu niin, että</w:t>
      </w:r>
      <w:r w:rsidR="00292009">
        <w:rPr>
          <w:rFonts w:ascii="ArialMT" w:hAnsi="ArialMT" w:cs="ArialMT"/>
          <w:color w:val="auto"/>
          <w:szCs w:val="22"/>
        </w:rPr>
        <w:t xml:space="preserve"> </w:t>
      </w:r>
      <w:r>
        <w:rPr>
          <w:rFonts w:ascii="ArialMT" w:hAnsi="ArialMT" w:cs="ArialMT"/>
          <w:color w:val="auto"/>
          <w:szCs w:val="22"/>
        </w:rPr>
        <w:t xml:space="preserve">säilytysvaiheessa ja </w:t>
      </w:r>
    </w:p>
    <w:p w14:paraId="02B84B07" w14:textId="41F69AB5" w:rsidR="00043D6C" w:rsidRDefault="00043D6C" w:rsidP="00292009">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40" w:lineRule="auto"/>
        <w:ind w:left="720"/>
        <w:jc w:val="both"/>
        <w:rPr>
          <w:rFonts w:ascii="ArialMT" w:hAnsi="ArialMT" w:cs="ArialMT"/>
          <w:color w:val="auto"/>
          <w:szCs w:val="22"/>
        </w:rPr>
      </w:pPr>
      <w:r>
        <w:rPr>
          <w:rFonts w:ascii="ArialMT" w:hAnsi="ArialMT" w:cs="ArialMT"/>
          <w:color w:val="auto"/>
          <w:szCs w:val="22"/>
        </w:rPr>
        <w:t>arkistointivaiheessa olevia asiakirjoja säilytettäisiin</w:t>
      </w:r>
      <w:r w:rsidR="00292009">
        <w:rPr>
          <w:rFonts w:ascii="ArialMT" w:hAnsi="ArialMT" w:cs="ArialMT"/>
          <w:color w:val="auto"/>
          <w:szCs w:val="22"/>
        </w:rPr>
        <w:t xml:space="preserve"> </w:t>
      </w:r>
      <w:r>
        <w:rPr>
          <w:rFonts w:ascii="ArialMT" w:hAnsi="ArialMT" w:cs="ArialMT"/>
          <w:color w:val="auto"/>
          <w:szCs w:val="22"/>
        </w:rPr>
        <w:t>toisistaan erillään. Lakimuutos tarkoittaa</w:t>
      </w:r>
      <w:r w:rsidR="00292009">
        <w:rPr>
          <w:rFonts w:ascii="ArialMT" w:hAnsi="ArialMT" w:cs="ArialMT"/>
          <w:color w:val="auto"/>
          <w:szCs w:val="22"/>
        </w:rPr>
        <w:t xml:space="preserve"> </w:t>
      </w:r>
      <w:r>
        <w:rPr>
          <w:rFonts w:ascii="ArialMT" w:hAnsi="ArialMT" w:cs="ArialMT"/>
          <w:color w:val="auto"/>
          <w:szCs w:val="22"/>
        </w:rPr>
        <w:t>sitä, että osa kunnan</w:t>
      </w:r>
      <w:r w:rsidR="00292009">
        <w:rPr>
          <w:rFonts w:ascii="ArialMT" w:hAnsi="ArialMT" w:cs="ArialMT"/>
          <w:color w:val="auto"/>
          <w:szCs w:val="22"/>
        </w:rPr>
        <w:t xml:space="preserve"> </w:t>
      </w:r>
      <w:r>
        <w:rPr>
          <w:rFonts w:ascii="ArialMT" w:hAnsi="ArialMT" w:cs="ArialMT"/>
          <w:color w:val="auto"/>
          <w:szCs w:val="22"/>
        </w:rPr>
        <w:t>omistukseen jäävistä arkistoiduista asiakirjoista siirtyy joko fyysisesti tai</w:t>
      </w:r>
    </w:p>
    <w:p w14:paraId="54706D38" w14:textId="73646D82" w:rsidR="00043D6C" w:rsidRDefault="00043D6C" w:rsidP="00292009">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40" w:lineRule="auto"/>
        <w:ind w:left="720"/>
        <w:jc w:val="both"/>
      </w:pPr>
      <w:r>
        <w:rPr>
          <w:rFonts w:ascii="ArialMT" w:hAnsi="ArialMT" w:cs="ArialMT"/>
          <w:color w:val="auto"/>
          <w:szCs w:val="22"/>
        </w:rPr>
        <w:t>siirtyvän tietojärjestelmän osana hyvinvointialueen hallintaan. Myös</w:t>
      </w:r>
      <w:r w:rsidR="00292009">
        <w:rPr>
          <w:rFonts w:ascii="ArialMT" w:hAnsi="ArialMT" w:cs="ArialMT"/>
          <w:color w:val="auto"/>
          <w:szCs w:val="22"/>
        </w:rPr>
        <w:t xml:space="preserve"> </w:t>
      </w:r>
      <w:r>
        <w:rPr>
          <w:rFonts w:ascii="ArialMT" w:hAnsi="ArialMT" w:cs="ArialMT"/>
          <w:color w:val="auto"/>
          <w:szCs w:val="22"/>
        </w:rPr>
        <w:t>kunnan tietojärjestelmiin ja keskusarkistoon jää sellaisia</w:t>
      </w:r>
      <w:r w:rsidR="00292009">
        <w:rPr>
          <w:rFonts w:ascii="ArialMT" w:hAnsi="ArialMT" w:cs="ArialMT"/>
          <w:color w:val="auto"/>
          <w:szCs w:val="22"/>
        </w:rPr>
        <w:t xml:space="preserve"> </w:t>
      </w:r>
      <w:r>
        <w:rPr>
          <w:rFonts w:ascii="ArialMT" w:hAnsi="ArialMT" w:cs="ArialMT"/>
          <w:color w:val="auto"/>
          <w:szCs w:val="22"/>
        </w:rPr>
        <w:t>säilytysvaiheessa olevia asiakirjoja, jotka lain mukaan siirtyvät</w:t>
      </w:r>
      <w:r w:rsidR="00292009">
        <w:rPr>
          <w:rFonts w:ascii="ArialMT" w:hAnsi="ArialMT" w:cs="ArialMT"/>
          <w:color w:val="auto"/>
          <w:szCs w:val="22"/>
        </w:rPr>
        <w:t xml:space="preserve"> </w:t>
      </w:r>
      <w:r>
        <w:rPr>
          <w:rFonts w:ascii="ArialMT" w:hAnsi="ArialMT" w:cs="ArialMT"/>
          <w:color w:val="auto"/>
          <w:szCs w:val="22"/>
        </w:rPr>
        <w:t>hyvinvointialueelle. Koska asiakirjojen omistajuus ja hallinta eivät kaikilta</w:t>
      </w:r>
      <w:r w:rsidR="00292009">
        <w:rPr>
          <w:rFonts w:ascii="ArialMT" w:hAnsi="ArialMT" w:cs="ArialMT"/>
          <w:color w:val="auto"/>
          <w:szCs w:val="22"/>
        </w:rPr>
        <w:t xml:space="preserve"> </w:t>
      </w:r>
      <w:r>
        <w:rPr>
          <w:rFonts w:ascii="ArialMT" w:hAnsi="ArialMT" w:cs="ArialMT"/>
          <w:color w:val="auto"/>
          <w:szCs w:val="22"/>
        </w:rPr>
        <w:t>osin jatkossa vastaa toisiaan, eikä esimerkiksi provenienssiperiaate tue</w:t>
      </w:r>
      <w:r w:rsidR="00292009">
        <w:rPr>
          <w:rFonts w:ascii="ArialMT" w:hAnsi="ArialMT" w:cs="ArialMT"/>
          <w:color w:val="auto"/>
          <w:szCs w:val="22"/>
        </w:rPr>
        <w:t xml:space="preserve"> </w:t>
      </w:r>
      <w:r>
        <w:rPr>
          <w:rFonts w:ascii="ArialMT" w:hAnsi="ArialMT" w:cs="ArialMT"/>
          <w:color w:val="auto"/>
          <w:szCs w:val="22"/>
        </w:rPr>
        <w:t>sitä, että asiakirjoja lähdettäisiin laajamittaisesti erottelemaan, sovitaan</w:t>
      </w:r>
      <w:r w:rsidR="00292009">
        <w:rPr>
          <w:rFonts w:ascii="ArialMT" w:hAnsi="ArialMT" w:cs="ArialMT"/>
          <w:color w:val="auto"/>
          <w:szCs w:val="22"/>
        </w:rPr>
        <w:t xml:space="preserve"> </w:t>
      </w:r>
      <w:r>
        <w:rPr>
          <w:rFonts w:ascii="ArialMT" w:hAnsi="ArialMT" w:cs="ArialMT"/>
          <w:color w:val="auto"/>
          <w:szCs w:val="22"/>
        </w:rPr>
        <w:t>tällä sopimuksella tarkemmin osapuolten välisestä yhteistyöstä.</w:t>
      </w:r>
    </w:p>
    <w:p w14:paraId="2C9A61A6" w14:textId="7A6DADD3" w:rsidR="00DD23EA" w:rsidRPr="00DF07BF" w:rsidRDefault="00DD23EA" w:rsidP="003D5C9B">
      <w:pPr>
        <w:pStyle w:val="Luettelokappale"/>
        <w:numPr>
          <w:ilvl w:val="0"/>
          <w:numId w:val="0"/>
        </w:numPr>
        <w:ind w:left="720"/>
        <w:rPr>
          <w:color w:val="auto"/>
        </w:rPr>
      </w:pPr>
      <w:r>
        <w:t>Kunnanvaltuuston päätöksellä 21.2.2022 § 4 Kihniön kunta on antanut kyseisen lain 26 §:n mukaisen selvityksen hyvinvointialueelle siirtyvästä omaisuudesta, sopimuksista ja vastuista sekä sosi</w:t>
      </w:r>
      <w:r w:rsidR="00DF07BF">
        <w:t xml:space="preserve">aali-, terveydenhuollon ja </w:t>
      </w:r>
      <w:r w:rsidR="00DF07BF" w:rsidRPr="00DF07BF">
        <w:t xml:space="preserve">pelastustoimen käytössä olevista toimitiloista. </w:t>
      </w:r>
      <w:r w:rsidR="00DF07BF" w:rsidRPr="00DF07BF">
        <w:rPr>
          <w:color w:val="auto"/>
        </w:rPr>
        <w:t>Selvitystä on täydennetty 3.10.2022</w:t>
      </w:r>
      <w:r w:rsidR="00DF07BF">
        <w:rPr>
          <w:color w:val="auto"/>
        </w:rPr>
        <w:t xml:space="preserve"> tilatietojen osalta.</w:t>
      </w:r>
    </w:p>
    <w:p w14:paraId="3D2595BA" w14:textId="77777777" w:rsidR="00D634B6" w:rsidRPr="00D634B6" w:rsidRDefault="00D634B6" w:rsidP="00D634B6">
      <w:pPr>
        <w:pStyle w:val="Luettelokappale"/>
        <w:numPr>
          <w:ilvl w:val="0"/>
          <w:numId w:val="0"/>
        </w:numPr>
        <w:ind w:left="720"/>
        <w:rPr>
          <w:color w:val="auto"/>
        </w:rPr>
      </w:pPr>
      <w:r w:rsidRPr="00D634B6">
        <w:rPr>
          <w:color w:val="auto"/>
        </w:rPr>
        <w:t>Hyvinvointialueista annetun järjestämislain (612/2021, 58 §) mukaisesti hyvinvointialueen sosiaali- ja terveydenhuollon palveluiden järjestämisestä vastaava toimivaltainen viranomainen on rekisterinpitäjä sen järjestämisvastuulle kuuluvassa toiminnassa syntyneille sekä sille kuntien ja kuntayhtymien hallinnasta siirtyneille sosiaali- ja terveydenhuollon asiakas- ja potilastiedoille.</w:t>
      </w:r>
    </w:p>
    <w:p w14:paraId="00B3C5CF" w14:textId="29B6B9D6" w:rsidR="00D634B6" w:rsidRDefault="004D4DB7" w:rsidP="00B11ABE">
      <w:pPr>
        <w:spacing w:line="240" w:lineRule="auto"/>
        <w:ind w:left="720" w:hanging="227"/>
        <w:rPr>
          <w:color w:val="auto"/>
        </w:rPr>
      </w:pPr>
      <w:r w:rsidRPr="004D4DB7">
        <w:rPr>
          <w:color w:val="auto"/>
        </w:rPr>
        <w:t xml:space="preserve">    Kihniön kunta</w:t>
      </w:r>
      <w:r w:rsidR="00D634B6" w:rsidRPr="004D4DB7">
        <w:rPr>
          <w:color w:val="auto"/>
        </w:rPr>
        <w:t xml:space="preserve"> pysyy rekisterinpitäjänä niiden henkilötietoja sisältävien </w:t>
      </w:r>
      <w:r w:rsidR="00B11ABE" w:rsidRPr="004D4DB7">
        <w:rPr>
          <w:color w:val="auto"/>
        </w:rPr>
        <w:t>tietoaineistojen osalta</w:t>
      </w:r>
      <w:r w:rsidR="00D634B6" w:rsidRPr="004D4DB7">
        <w:rPr>
          <w:color w:val="auto"/>
        </w:rPr>
        <w:t>, jotka eivät siirry sote-uudistuksessa sovellettavan lainsäädännön ja kansallisen ohjeistuksen nojalla hyvinvointialueelle. Osapuolten yhteishallinnassa on siten tietoaineistoja, joiden rekisterinpitäjä on joko hyvinv</w:t>
      </w:r>
      <w:r w:rsidRPr="004D4DB7">
        <w:rPr>
          <w:color w:val="auto"/>
        </w:rPr>
        <w:t>ointialue tai Kihniön kunta</w:t>
      </w:r>
      <w:r w:rsidR="00D634B6" w:rsidRPr="004D4DB7">
        <w:rPr>
          <w:color w:val="auto"/>
        </w:rPr>
        <w:t>.</w:t>
      </w:r>
    </w:p>
    <w:p w14:paraId="637EEE62" w14:textId="58FF12D1" w:rsidR="00FA083B" w:rsidRPr="00E85324" w:rsidRDefault="0041535B" w:rsidP="00E85324">
      <w:pPr>
        <w:spacing w:line="240" w:lineRule="auto"/>
        <w:ind w:left="720" w:hanging="227"/>
        <w:rPr>
          <w:color w:val="auto"/>
        </w:rPr>
      </w:pPr>
      <w:r>
        <w:rPr>
          <w:color w:val="auto"/>
        </w:rPr>
        <w:t xml:space="preserve">   </w:t>
      </w:r>
      <w:r w:rsidRPr="00E85324">
        <w:rPr>
          <w:color w:val="auto"/>
        </w:rPr>
        <w:t xml:space="preserve"> Sopimuksen puitteissa kumpikaan osapuoli ei suorita toiselle osapuolelle maksuja tai korvausta aineiston jatkuvasta, tavanomaisesta säilytyksestä tai aineistoon liittyvästä tietopalvelusta. Mahdollisista aineistojen siirrosta tai vastaavista muutoksista aiheutuvista kustannuksista sovitaan erikseen. Pääsääntöisesti osapuoli vastaa kustannuksista, jotka syntyvät tämän osapuolen omistukseen kuuluvan aineiston siirrosta tai vastaavista muutoksista.</w:t>
      </w:r>
      <w:r w:rsidR="00E85324">
        <w:rPr>
          <w:color w:val="auto"/>
        </w:rPr>
        <w:t xml:space="preserve"> </w:t>
      </w:r>
    </w:p>
    <w:p w14:paraId="1A9F1C27" w14:textId="67565FE6" w:rsidR="00FA083B" w:rsidRDefault="00FA083B" w:rsidP="00FA083B">
      <w:pPr>
        <w:pStyle w:val="Luettelokappale"/>
        <w:numPr>
          <w:ilvl w:val="0"/>
          <w:numId w:val="58"/>
        </w:numPr>
        <w:rPr>
          <w:b/>
          <w:color w:val="auto"/>
          <w:sz w:val="28"/>
          <w:szCs w:val="28"/>
        </w:rPr>
      </w:pPr>
      <w:r w:rsidRPr="00FA083B">
        <w:rPr>
          <w:b/>
          <w:color w:val="auto"/>
          <w:sz w:val="28"/>
          <w:szCs w:val="28"/>
        </w:rPr>
        <w:lastRenderedPageBreak/>
        <w:t>Sopimusosapuolet</w:t>
      </w:r>
    </w:p>
    <w:p w14:paraId="7DE920EB" w14:textId="77777777" w:rsidR="00A42585" w:rsidRPr="003154CD"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Sopimuksen osapuolet ovat</w:t>
      </w:r>
      <w:r w:rsidR="00A42585" w:rsidRPr="003154CD">
        <w:rPr>
          <w:color w:val="auto"/>
          <w:sz w:val="24"/>
          <w:szCs w:val="24"/>
          <w:lang w:val="fi-FI"/>
        </w:rPr>
        <w:t>:</w:t>
      </w:r>
    </w:p>
    <w:p w14:paraId="32EE9E62" w14:textId="77777777" w:rsidR="00A42585" w:rsidRPr="003154CD"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Pirkanmaan hyvinvointialue</w:t>
      </w:r>
    </w:p>
    <w:p w14:paraId="44BCD175" w14:textId="77777777" w:rsidR="00A42585" w:rsidRPr="003154CD"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Y-tunnus 3221308-6</w:t>
      </w:r>
    </w:p>
    <w:p w14:paraId="2AB5399C" w14:textId="77777777" w:rsidR="00A42585" w:rsidRPr="003154CD"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Postiosoite: PL 272, 33101 TAMPERE</w:t>
      </w:r>
    </w:p>
    <w:p w14:paraId="68125858" w14:textId="77777777" w:rsidR="00A42585" w:rsidRPr="003154CD"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 xml:space="preserve">Sähköpostiosoite: kirjaamo@pirha.fi </w:t>
      </w:r>
    </w:p>
    <w:p w14:paraId="57F04ABB" w14:textId="77777777" w:rsidR="00A42585" w:rsidRPr="003154CD"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 xml:space="preserve">ja </w:t>
      </w:r>
    </w:p>
    <w:p w14:paraId="640BD432" w14:textId="2B74C456" w:rsidR="00A42585" w:rsidRPr="003154CD" w:rsidRDefault="00A42585" w:rsidP="0041535B">
      <w:pPr>
        <w:pStyle w:val="Luettelokappale"/>
        <w:numPr>
          <w:ilvl w:val="0"/>
          <w:numId w:val="0"/>
        </w:numPr>
        <w:ind w:left="720"/>
        <w:rPr>
          <w:color w:val="auto"/>
          <w:sz w:val="24"/>
          <w:szCs w:val="24"/>
          <w:lang w:val="fi-FI"/>
        </w:rPr>
      </w:pPr>
      <w:r w:rsidRPr="003154CD">
        <w:rPr>
          <w:color w:val="auto"/>
          <w:sz w:val="24"/>
          <w:szCs w:val="24"/>
          <w:lang w:val="fi-FI"/>
        </w:rPr>
        <w:t>Kihniön kunta</w:t>
      </w:r>
      <w:r w:rsidR="0041535B" w:rsidRPr="003154CD">
        <w:rPr>
          <w:color w:val="auto"/>
          <w:sz w:val="24"/>
          <w:szCs w:val="24"/>
          <w:lang w:val="fi-FI"/>
        </w:rPr>
        <w:t xml:space="preserve"> Y-tunnus </w:t>
      </w:r>
      <w:r w:rsidRPr="003154CD">
        <w:rPr>
          <w:bCs/>
          <w:color w:val="auto"/>
          <w:sz w:val="24"/>
          <w:szCs w:val="24"/>
          <w:lang w:val="fi-FI"/>
        </w:rPr>
        <w:t>0133862-8</w:t>
      </w:r>
    </w:p>
    <w:p w14:paraId="02D03836" w14:textId="77777777" w:rsidR="00A42585" w:rsidRPr="003154CD"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 xml:space="preserve">Postiosoite: </w:t>
      </w:r>
      <w:r w:rsidR="00A42585" w:rsidRPr="003154CD">
        <w:rPr>
          <w:color w:val="auto"/>
          <w:sz w:val="24"/>
          <w:szCs w:val="24"/>
          <w:lang w:val="fi-FI"/>
        </w:rPr>
        <w:t xml:space="preserve">Kihniöntie 46, 39820 KIHNIÖ </w:t>
      </w:r>
    </w:p>
    <w:p w14:paraId="717233C8" w14:textId="77777777" w:rsidR="00A42585" w:rsidRPr="003154CD" w:rsidRDefault="00A42585" w:rsidP="0041535B">
      <w:pPr>
        <w:pStyle w:val="Luettelokappale"/>
        <w:numPr>
          <w:ilvl w:val="0"/>
          <w:numId w:val="0"/>
        </w:numPr>
        <w:ind w:left="720"/>
        <w:rPr>
          <w:color w:val="auto"/>
          <w:sz w:val="24"/>
          <w:szCs w:val="24"/>
          <w:lang w:val="fi-FI"/>
        </w:rPr>
      </w:pPr>
      <w:r w:rsidRPr="003154CD">
        <w:rPr>
          <w:color w:val="auto"/>
          <w:sz w:val="24"/>
          <w:szCs w:val="24"/>
          <w:lang w:val="fi-FI"/>
        </w:rPr>
        <w:t>Sähköposti: kihnio@kihnio</w:t>
      </w:r>
      <w:r w:rsidR="0041535B" w:rsidRPr="003154CD">
        <w:rPr>
          <w:color w:val="auto"/>
          <w:sz w:val="24"/>
          <w:szCs w:val="24"/>
          <w:lang w:val="fi-FI"/>
        </w:rPr>
        <w:t xml:space="preserve">.fi </w:t>
      </w:r>
    </w:p>
    <w:p w14:paraId="3036B097" w14:textId="77777777" w:rsidR="00A42585" w:rsidRPr="003154CD"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 xml:space="preserve">Sopimuksessa tarkoitettu yhteyshenkilö on Pirkanmaan hyvinvointialueella arkistopäällikkö. </w:t>
      </w:r>
    </w:p>
    <w:p w14:paraId="77A9F044" w14:textId="35A56808" w:rsidR="0041535B" w:rsidRDefault="0041535B" w:rsidP="0041535B">
      <w:pPr>
        <w:pStyle w:val="Luettelokappale"/>
        <w:numPr>
          <w:ilvl w:val="0"/>
          <w:numId w:val="0"/>
        </w:numPr>
        <w:ind w:left="720"/>
        <w:rPr>
          <w:color w:val="auto"/>
          <w:sz w:val="24"/>
          <w:szCs w:val="24"/>
          <w:lang w:val="fi-FI"/>
        </w:rPr>
      </w:pPr>
      <w:r w:rsidRPr="003154CD">
        <w:rPr>
          <w:color w:val="auto"/>
          <w:sz w:val="24"/>
          <w:szCs w:val="24"/>
          <w:lang w:val="fi-FI"/>
        </w:rPr>
        <w:t>Sopimuksessa tarkoitettu yhte</w:t>
      </w:r>
      <w:r w:rsidR="00A42585" w:rsidRPr="003154CD">
        <w:rPr>
          <w:color w:val="auto"/>
          <w:sz w:val="24"/>
          <w:szCs w:val="24"/>
          <w:lang w:val="fi-FI"/>
        </w:rPr>
        <w:t>yshenkilö on Kihniön kunnalla</w:t>
      </w:r>
      <w:r w:rsidR="007F62FF">
        <w:rPr>
          <w:color w:val="auto"/>
          <w:sz w:val="24"/>
          <w:szCs w:val="24"/>
          <w:lang w:val="fi-FI"/>
        </w:rPr>
        <w:t xml:space="preserve"> talous- ja hallinto</w:t>
      </w:r>
      <w:r w:rsidRPr="003154CD">
        <w:rPr>
          <w:color w:val="auto"/>
          <w:sz w:val="24"/>
          <w:szCs w:val="24"/>
          <w:lang w:val="fi-FI"/>
        </w:rPr>
        <w:t>johtaja.</w:t>
      </w:r>
    </w:p>
    <w:p w14:paraId="2594CCF4" w14:textId="77777777" w:rsidR="00820757" w:rsidRPr="003154CD" w:rsidRDefault="00820757" w:rsidP="0041535B">
      <w:pPr>
        <w:pStyle w:val="Luettelokappale"/>
        <w:numPr>
          <w:ilvl w:val="0"/>
          <w:numId w:val="0"/>
        </w:numPr>
        <w:ind w:left="720"/>
        <w:rPr>
          <w:color w:val="auto"/>
          <w:sz w:val="24"/>
          <w:szCs w:val="24"/>
        </w:rPr>
      </w:pPr>
    </w:p>
    <w:p w14:paraId="00F25DCE" w14:textId="5E529925" w:rsidR="00FA083B" w:rsidRDefault="00FA083B" w:rsidP="00FA083B">
      <w:pPr>
        <w:pStyle w:val="Luettelokappale"/>
        <w:numPr>
          <w:ilvl w:val="0"/>
          <w:numId w:val="58"/>
        </w:numPr>
        <w:rPr>
          <w:b/>
          <w:color w:val="auto"/>
          <w:sz w:val="28"/>
          <w:szCs w:val="28"/>
        </w:rPr>
      </w:pPr>
      <w:r>
        <w:rPr>
          <w:b/>
          <w:color w:val="auto"/>
          <w:sz w:val="28"/>
          <w:szCs w:val="28"/>
        </w:rPr>
        <w:t>Siirrettävät tietoaineistot</w:t>
      </w:r>
    </w:p>
    <w:p w14:paraId="26375856" w14:textId="77777777" w:rsidR="00621F3B" w:rsidRPr="003154CD" w:rsidRDefault="00A42585" w:rsidP="00621F3B">
      <w:pPr>
        <w:pStyle w:val="Luettelokappale"/>
        <w:numPr>
          <w:ilvl w:val="0"/>
          <w:numId w:val="0"/>
        </w:numPr>
        <w:ind w:left="720"/>
        <w:jc w:val="both"/>
        <w:rPr>
          <w:color w:val="auto"/>
        </w:rPr>
      </w:pPr>
      <w:r w:rsidRPr="003154CD">
        <w:rPr>
          <w:color w:val="auto"/>
        </w:rPr>
        <w:t xml:space="preserve">Tietoaineistojen siirto toteutetaan Sosiaali- ja terveydenhuoltoa ja pelastustoimea koskevan uudistuksen toimeenpanosta ja sitä koskevan lainsäädännön voimaanpanosta annetun lain (616/2021) 64 § perusteella ja lisäksi noudatetaan Terveyden ja hyvinvoinnin laitoksen Hyvinvointialueiden tietoaineistojen siirto-ohjeita. </w:t>
      </w:r>
    </w:p>
    <w:p w14:paraId="127B7153" w14:textId="351F00EE" w:rsidR="00621F3B" w:rsidRPr="003154CD" w:rsidRDefault="00A42585" w:rsidP="00621F3B">
      <w:pPr>
        <w:pStyle w:val="Luettelokappale"/>
        <w:numPr>
          <w:ilvl w:val="0"/>
          <w:numId w:val="0"/>
        </w:numPr>
        <w:ind w:left="720"/>
        <w:jc w:val="both"/>
        <w:rPr>
          <w:color w:val="auto"/>
        </w:rPr>
      </w:pPr>
      <w:r w:rsidRPr="003154CD">
        <w:rPr>
          <w:color w:val="auto"/>
        </w:rPr>
        <w:t>Siirtyvät analogiset, kunnalle jäävät sekä yhteishallinnan piiriin kuuluvat tietoaineistot sekä niiden sijainti luetellaan liitte</w:t>
      </w:r>
      <w:r w:rsidR="00621F3B" w:rsidRPr="003154CD">
        <w:rPr>
          <w:color w:val="auto"/>
        </w:rPr>
        <w:t>i</w:t>
      </w:r>
      <w:r w:rsidRPr="003154CD">
        <w:rPr>
          <w:color w:val="auto"/>
        </w:rPr>
        <w:t>ssä</w:t>
      </w:r>
      <w:r w:rsidR="00621F3B" w:rsidRPr="003154CD">
        <w:rPr>
          <w:color w:val="auto"/>
        </w:rPr>
        <w:t xml:space="preserve"> 1-2</w:t>
      </w:r>
      <w:r w:rsidRPr="003154CD">
        <w:rPr>
          <w:color w:val="auto"/>
        </w:rPr>
        <w:t>.</w:t>
      </w:r>
      <w:r w:rsidR="00621F3B" w:rsidRPr="003154CD">
        <w:rPr>
          <w:color w:val="auto"/>
        </w:rPr>
        <w:t xml:space="preserve"> Kunnalla ei ole digitaalista aineistoa.</w:t>
      </w:r>
    </w:p>
    <w:p w14:paraId="5727E5D1" w14:textId="77777777" w:rsidR="0069587C" w:rsidRPr="003154CD" w:rsidRDefault="00A42585" w:rsidP="00621F3B">
      <w:pPr>
        <w:pStyle w:val="Luettelokappale"/>
        <w:numPr>
          <w:ilvl w:val="0"/>
          <w:numId w:val="0"/>
        </w:numPr>
        <w:ind w:left="720"/>
        <w:jc w:val="both"/>
        <w:rPr>
          <w:color w:val="auto"/>
        </w:rPr>
      </w:pPr>
      <w:r w:rsidRPr="003154CD">
        <w:rPr>
          <w:color w:val="auto"/>
        </w:rPr>
        <w:t>Kummankin osapuolen hallintaan jäävät sekä yhteishallintaan jäävät tietoaineistot ovat sellaisia, joita ei voi lähtökohtaisesti jakaa kokonaisuutta rikkomatta. Aineistonhaltija vastaa hallinnassaan olevasta aineistosta aiheutuvista tavanomaisista kustannuksista.</w:t>
      </w:r>
    </w:p>
    <w:p w14:paraId="21C9FE8E" w14:textId="3730E3CC" w:rsidR="00A42585" w:rsidRDefault="00A42585" w:rsidP="00621F3B">
      <w:pPr>
        <w:pStyle w:val="Luettelokappale"/>
        <w:numPr>
          <w:ilvl w:val="0"/>
          <w:numId w:val="0"/>
        </w:numPr>
        <w:ind w:left="720"/>
        <w:jc w:val="both"/>
        <w:rPr>
          <w:color w:val="auto"/>
        </w:rPr>
      </w:pPr>
      <w:r w:rsidRPr="003154CD">
        <w:rPr>
          <w:color w:val="auto"/>
        </w:rPr>
        <w:t>Osapuolet sitoutuvat tarkentamaan omistuksen siirtorajauksia ja harkitsemaan myös aineiston fyysistä jakamista tai siirtämistä, mikäli se osoittautuu lainsäädännön, ohjeiden tai aineiston läpikäymisen perusteella tarpeelliseksi tai tarkoituksenmukaiseksi. Aineiston siirtämisestä aiheutuvista kustannuksista sovitaan erikseen.</w:t>
      </w:r>
    </w:p>
    <w:p w14:paraId="699FD59C" w14:textId="77777777" w:rsidR="003F208D" w:rsidRPr="003154CD" w:rsidRDefault="003F208D" w:rsidP="00621F3B">
      <w:pPr>
        <w:pStyle w:val="Luettelokappale"/>
        <w:numPr>
          <w:ilvl w:val="0"/>
          <w:numId w:val="0"/>
        </w:numPr>
        <w:ind w:left="720"/>
        <w:jc w:val="both"/>
        <w:rPr>
          <w:b/>
          <w:color w:val="auto"/>
          <w:sz w:val="28"/>
          <w:szCs w:val="28"/>
        </w:rPr>
      </w:pPr>
    </w:p>
    <w:p w14:paraId="01186F91" w14:textId="48C61A66" w:rsidR="00A42585" w:rsidRDefault="00A42585" w:rsidP="00FA083B">
      <w:pPr>
        <w:pStyle w:val="Luettelokappale"/>
        <w:numPr>
          <w:ilvl w:val="0"/>
          <w:numId w:val="58"/>
        </w:numPr>
        <w:rPr>
          <w:b/>
          <w:color w:val="auto"/>
          <w:sz w:val="28"/>
          <w:szCs w:val="28"/>
        </w:rPr>
      </w:pPr>
      <w:r>
        <w:rPr>
          <w:b/>
          <w:color w:val="auto"/>
          <w:sz w:val="28"/>
          <w:szCs w:val="28"/>
        </w:rPr>
        <w:t>Arkistotilat</w:t>
      </w:r>
    </w:p>
    <w:p w14:paraId="72EF8CE0" w14:textId="0B06A38F" w:rsidR="00A42585" w:rsidRDefault="00A42585" w:rsidP="00A42585">
      <w:pPr>
        <w:pStyle w:val="Luettelokappale"/>
        <w:numPr>
          <w:ilvl w:val="0"/>
          <w:numId w:val="0"/>
        </w:numPr>
        <w:ind w:left="720"/>
        <w:rPr>
          <w:color w:val="auto"/>
        </w:rPr>
      </w:pPr>
      <w:r w:rsidRPr="003154CD">
        <w:rPr>
          <w:color w:val="auto"/>
        </w:rPr>
        <w:t>Pirkanmaan hyvi</w:t>
      </w:r>
      <w:r w:rsidR="00E85324">
        <w:rPr>
          <w:color w:val="auto"/>
        </w:rPr>
        <w:t>nvointialue ja Kihniön kunta</w:t>
      </w:r>
      <w:r w:rsidRPr="003154CD">
        <w:rPr>
          <w:color w:val="auto"/>
        </w:rPr>
        <w:t xml:space="preserve"> sopivat toimitilojen hallinnasta (ml. arkistotilat) ja vuokrasopimusten voimassaolosta erillisissä vuokrasopimuksissa. Perusturvapalvelujen arkistotilat, joita on eri rakennuksissa, siirtyvät hyvinvointialueen vuokrauks</w:t>
      </w:r>
      <w:r w:rsidR="00171026">
        <w:rPr>
          <w:color w:val="auto"/>
        </w:rPr>
        <w:t xml:space="preserve">een </w:t>
      </w:r>
      <w:r w:rsidR="003F208D">
        <w:rPr>
          <w:color w:val="auto"/>
        </w:rPr>
        <w:t>vuo</w:t>
      </w:r>
      <w:r w:rsidR="00171026">
        <w:rPr>
          <w:color w:val="auto"/>
        </w:rPr>
        <w:t>krasopimusten mukaisesti. Kunnan päätearkistossa säilytetään myös sosiaali- ja terveystoimen arkistomateriaalia.</w:t>
      </w:r>
    </w:p>
    <w:p w14:paraId="6D274257" w14:textId="3E88ABD0" w:rsidR="003F208D" w:rsidRDefault="003F208D" w:rsidP="00171026">
      <w:pPr>
        <w:ind w:left="454" w:hanging="227"/>
        <w:rPr>
          <w:b/>
          <w:sz w:val="28"/>
          <w:szCs w:val="28"/>
        </w:rPr>
      </w:pPr>
    </w:p>
    <w:p w14:paraId="1C340FA6" w14:textId="77777777" w:rsidR="0045657E" w:rsidRDefault="0045657E" w:rsidP="00171026">
      <w:pPr>
        <w:ind w:left="454" w:hanging="227"/>
        <w:rPr>
          <w:b/>
          <w:sz w:val="28"/>
          <w:szCs w:val="28"/>
        </w:rPr>
      </w:pPr>
    </w:p>
    <w:p w14:paraId="27A4874D" w14:textId="24E88383" w:rsidR="003154CD" w:rsidRPr="00171026" w:rsidRDefault="006D63BE" w:rsidP="00171026">
      <w:pPr>
        <w:ind w:left="454" w:hanging="227"/>
        <w:rPr>
          <w:b/>
          <w:color w:val="auto"/>
          <w:sz w:val="28"/>
          <w:szCs w:val="28"/>
        </w:rPr>
      </w:pPr>
      <w:r>
        <w:rPr>
          <w:b/>
          <w:sz w:val="28"/>
          <w:szCs w:val="28"/>
        </w:rPr>
        <w:lastRenderedPageBreak/>
        <w:t xml:space="preserve"> </w:t>
      </w:r>
      <w:bookmarkStart w:id="0" w:name="_GoBack"/>
      <w:bookmarkEnd w:id="0"/>
      <w:r w:rsidR="00171026">
        <w:rPr>
          <w:b/>
          <w:sz w:val="28"/>
          <w:szCs w:val="28"/>
        </w:rPr>
        <w:t xml:space="preserve">5 </w:t>
      </w:r>
      <w:r>
        <w:rPr>
          <w:b/>
          <w:sz w:val="28"/>
          <w:szCs w:val="28"/>
        </w:rPr>
        <w:t xml:space="preserve">  </w:t>
      </w:r>
      <w:r w:rsidR="00171026">
        <w:rPr>
          <w:b/>
          <w:sz w:val="28"/>
          <w:szCs w:val="28"/>
        </w:rPr>
        <w:t xml:space="preserve"> </w:t>
      </w:r>
      <w:r w:rsidR="00A42585" w:rsidRPr="00171026">
        <w:rPr>
          <w:b/>
          <w:sz w:val="28"/>
          <w:szCs w:val="28"/>
        </w:rPr>
        <w:t>Asianhallinta- ja tietojärjestelmät</w:t>
      </w:r>
    </w:p>
    <w:p w14:paraId="76C2B24C" w14:textId="2D8B77E2" w:rsidR="003154CD" w:rsidRPr="00860B1D" w:rsidRDefault="003154CD" w:rsidP="00A66F9E">
      <w:pPr>
        <w:pStyle w:val="Luettelokappale"/>
        <w:numPr>
          <w:ilvl w:val="0"/>
          <w:numId w:val="0"/>
        </w:numPr>
        <w:ind w:left="720"/>
        <w:jc w:val="both"/>
        <w:rPr>
          <w:color w:val="auto"/>
          <w:szCs w:val="22"/>
        </w:rPr>
      </w:pPr>
      <w:r w:rsidRPr="00860B1D">
        <w:rPr>
          <w:color w:val="auto"/>
          <w:szCs w:val="22"/>
        </w:rPr>
        <w:t>Kihniön kunnalla ei ole siirtyviä tietojärjestelmiä.</w:t>
      </w:r>
      <w:r w:rsidR="00D63FAA" w:rsidRPr="00860B1D">
        <w:rPr>
          <w:color w:val="auto"/>
          <w:szCs w:val="22"/>
        </w:rPr>
        <w:t xml:space="preserve"> </w:t>
      </w:r>
      <w:r w:rsidR="00A01FF6" w:rsidRPr="00860B1D">
        <w:rPr>
          <w:color w:val="auto"/>
          <w:szCs w:val="22"/>
        </w:rPr>
        <w:t>Potilas- ja asiakastietojen t</w:t>
      </w:r>
      <w:r w:rsidR="00D63FAA" w:rsidRPr="00860B1D">
        <w:rPr>
          <w:color w:val="auto"/>
          <w:szCs w:val="22"/>
        </w:rPr>
        <w:t>ietojärjestelmien yhteiskäytöstä Parkanona kaupungin kanssa on sovittu sote-ulkoistus</w:t>
      </w:r>
      <w:r w:rsidR="00A01FF6" w:rsidRPr="00860B1D">
        <w:rPr>
          <w:color w:val="auto"/>
          <w:szCs w:val="22"/>
        </w:rPr>
        <w:t xml:space="preserve">sopimuksen yhteydessä 1.5.2015. Kihniön kunta luovutti rekisterinpitäjän tehtävät Parkanon kaupungille. Palveluntuottajalla ja Parkanon kaupungilla on ollut käyttöoikeus tietoihin toiminnan edellyttämässä laajuudessa. </w:t>
      </w:r>
      <w:r w:rsidR="00A66F9E" w:rsidRPr="00860B1D">
        <w:rPr>
          <w:color w:val="auto"/>
          <w:szCs w:val="22"/>
        </w:rPr>
        <w:t>Kihniöläisten asiakkaiden tiedot on tallennettu Parkanon kaupungin ja palveluntuottajan toimesta käytössä oleviin järjestelmiin 1.5.2015 alkaen.</w:t>
      </w:r>
    </w:p>
    <w:p w14:paraId="05247B91" w14:textId="5386AD16" w:rsidR="00A01FF6" w:rsidRPr="00860B1D" w:rsidRDefault="00A66F9E" w:rsidP="00B46C30">
      <w:pPr>
        <w:pStyle w:val="Luettelokappale"/>
        <w:numPr>
          <w:ilvl w:val="0"/>
          <w:numId w:val="0"/>
        </w:numPr>
        <w:ind w:left="720"/>
        <w:rPr>
          <w:color w:val="auto"/>
          <w:szCs w:val="22"/>
        </w:rPr>
      </w:pPr>
      <w:r w:rsidRPr="00860B1D">
        <w:rPr>
          <w:color w:val="auto"/>
          <w:szCs w:val="22"/>
        </w:rPr>
        <w:t>Parkanon kaupunki on sopinut siirtyvistä tietojärjestelmistä Pirkanmaan hyvinvointialueen kanssa.</w:t>
      </w:r>
    </w:p>
    <w:p w14:paraId="4544E43A" w14:textId="77777777" w:rsidR="003D303D" w:rsidRPr="003154CD" w:rsidRDefault="003D303D" w:rsidP="00B46C30">
      <w:pPr>
        <w:pStyle w:val="Luettelokappale"/>
        <w:numPr>
          <w:ilvl w:val="0"/>
          <w:numId w:val="0"/>
        </w:numPr>
        <w:ind w:left="720"/>
        <w:rPr>
          <w:color w:val="auto"/>
          <w:sz w:val="24"/>
          <w:szCs w:val="24"/>
        </w:rPr>
      </w:pPr>
    </w:p>
    <w:p w14:paraId="4F909D80" w14:textId="6F65AF9E" w:rsidR="0005292C" w:rsidRPr="00171026" w:rsidRDefault="0005292C" w:rsidP="00171026">
      <w:pPr>
        <w:pStyle w:val="Luettelokappale"/>
        <w:numPr>
          <w:ilvl w:val="0"/>
          <w:numId w:val="60"/>
        </w:numPr>
        <w:rPr>
          <w:b/>
          <w:color w:val="auto"/>
          <w:sz w:val="28"/>
          <w:szCs w:val="28"/>
        </w:rPr>
      </w:pPr>
      <w:r w:rsidRPr="00171026">
        <w:rPr>
          <w:b/>
          <w:color w:val="auto"/>
          <w:sz w:val="28"/>
          <w:szCs w:val="28"/>
        </w:rPr>
        <w:t>Käyttöoikeudet toisen viranomaisen järjestelmiin</w:t>
      </w:r>
    </w:p>
    <w:p w14:paraId="2EF7E6FA" w14:textId="77777777" w:rsidR="003D303D" w:rsidRPr="003D303D" w:rsidRDefault="0005292C" w:rsidP="0005292C">
      <w:pPr>
        <w:pStyle w:val="Luettelokappale"/>
        <w:numPr>
          <w:ilvl w:val="0"/>
          <w:numId w:val="0"/>
        </w:numPr>
        <w:ind w:left="720"/>
        <w:rPr>
          <w:color w:val="auto"/>
        </w:rPr>
      </w:pPr>
      <w:r w:rsidRPr="003D303D">
        <w:rPr>
          <w:color w:val="auto"/>
        </w:rPr>
        <w:t>Sosiaali- ja terveyspalvelujen toiminnan jatkuvuuden turvaamisen sekä muutostilanteen hallitsemiseksi, voidaan Pirkanmaan hyvinvointialueelle siirtyneille henkilöille myöntää k</w:t>
      </w:r>
      <w:r w:rsidR="003D303D" w:rsidRPr="003D303D">
        <w:rPr>
          <w:color w:val="auto"/>
        </w:rPr>
        <w:t xml:space="preserve">äyttöoikeuksia Kihniön kunnan </w:t>
      </w:r>
      <w:r w:rsidRPr="003D303D">
        <w:rPr>
          <w:color w:val="auto"/>
        </w:rPr>
        <w:t xml:space="preserve">järjestelmiin </w:t>
      </w:r>
      <w:r w:rsidR="003D303D" w:rsidRPr="003D303D">
        <w:rPr>
          <w:color w:val="auto"/>
        </w:rPr>
        <w:t xml:space="preserve">(oppilashuolto) </w:t>
      </w:r>
      <w:r w:rsidRPr="003D303D">
        <w:rPr>
          <w:color w:val="auto"/>
        </w:rPr>
        <w:t xml:space="preserve">määräajaksi. </w:t>
      </w:r>
    </w:p>
    <w:p w14:paraId="353F2433" w14:textId="2A5B36F8" w:rsidR="0005292C" w:rsidRDefault="0005292C" w:rsidP="0005292C">
      <w:pPr>
        <w:pStyle w:val="Luettelokappale"/>
        <w:numPr>
          <w:ilvl w:val="0"/>
          <w:numId w:val="0"/>
        </w:numPr>
        <w:ind w:left="720"/>
        <w:rPr>
          <w:color w:val="auto"/>
        </w:rPr>
      </w:pPr>
      <w:r w:rsidRPr="00860B1D">
        <w:rPr>
          <w:color w:val="auto"/>
        </w:rPr>
        <w:t>Käyttöoikeuksien antamisesta päättää ja n</w:t>
      </w:r>
      <w:r w:rsidR="003D303D" w:rsidRPr="00860B1D">
        <w:rPr>
          <w:color w:val="auto"/>
        </w:rPr>
        <w:t>iitä hallinnoi Kihniön kunta</w:t>
      </w:r>
      <w:r w:rsidRPr="00860B1D">
        <w:rPr>
          <w:color w:val="auto"/>
        </w:rPr>
        <w:t>. Kun käyttöoikeuksia ei enää tarvita edellä mainittuihin tarkoituksiin, käyttöoikeudet poistetaan ja tietopalvelu toteutetaan tämän sopimuksen kohdan 7 mukaisesti. Mikäli osapuolilla on erimielisyyttä käyttöoikeuksien kestosta, tulee asias</w:t>
      </w:r>
      <w:r w:rsidR="003D303D" w:rsidRPr="00860B1D">
        <w:rPr>
          <w:color w:val="auto"/>
        </w:rPr>
        <w:t>ta neuvotella Kihniön</w:t>
      </w:r>
      <w:r w:rsidR="00860B1D" w:rsidRPr="00860B1D">
        <w:rPr>
          <w:color w:val="auto"/>
        </w:rPr>
        <w:t xml:space="preserve"> kunnan </w:t>
      </w:r>
      <w:r w:rsidRPr="00860B1D">
        <w:rPr>
          <w:color w:val="auto"/>
        </w:rPr>
        <w:t xml:space="preserve"> kanssa. Käyttöoikeuden saajilla on oikeus käyttää järjestelmiä vain yllä mainittuihin tarkoituksiin. Käyttöoikeuden saajilla ei ole oikeu</w:t>
      </w:r>
      <w:r w:rsidR="00860B1D" w:rsidRPr="00860B1D">
        <w:rPr>
          <w:color w:val="auto"/>
        </w:rPr>
        <w:t>tta luovuttaa Kihniön kunnan</w:t>
      </w:r>
      <w:r w:rsidRPr="00860B1D">
        <w:rPr>
          <w:color w:val="auto"/>
        </w:rPr>
        <w:t xml:space="preserve"> järjestelmistä tietoa ulkopuo</w:t>
      </w:r>
      <w:r w:rsidR="00860B1D" w:rsidRPr="00860B1D">
        <w:rPr>
          <w:color w:val="auto"/>
        </w:rPr>
        <w:t>lisille ilman Kihniön kunnan</w:t>
      </w:r>
      <w:r w:rsidRPr="00860B1D">
        <w:rPr>
          <w:color w:val="auto"/>
        </w:rPr>
        <w:t xml:space="preserve"> suostumusta.</w:t>
      </w:r>
    </w:p>
    <w:p w14:paraId="08589D4A" w14:textId="77777777" w:rsidR="003F208D" w:rsidRDefault="003F208D" w:rsidP="0005292C">
      <w:pPr>
        <w:pStyle w:val="Luettelokappale"/>
        <w:numPr>
          <w:ilvl w:val="0"/>
          <w:numId w:val="0"/>
        </w:numPr>
        <w:ind w:left="720"/>
        <w:rPr>
          <w:color w:val="auto"/>
        </w:rPr>
      </w:pPr>
    </w:p>
    <w:p w14:paraId="6D11A68F" w14:textId="4398A35E" w:rsidR="0005292C" w:rsidRPr="002514EA" w:rsidRDefault="002514EA" w:rsidP="002514EA">
      <w:pPr>
        <w:ind w:left="454" w:hanging="227"/>
        <w:rPr>
          <w:b/>
          <w:color w:val="auto"/>
          <w:sz w:val="28"/>
          <w:szCs w:val="28"/>
        </w:rPr>
      </w:pPr>
      <w:r>
        <w:rPr>
          <w:b/>
          <w:color w:val="auto"/>
          <w:sz w:val="28"/>
          <w:szCs w:val="28"/>
        </w:rPr>
        <w:t xml:space="preserve">  7  </w:t>
      </w:r>
      <w:r w:rsidR="0005292C" w:rsidRPr="002514EA">
        <w:rPr>
          <w:b/>
          <w:color w:val="auto"/>
          <w:sz w:val="28"/>
          <w:szCs w:val="28"/>
        </w:rPr>
        <w:t>Tietopalvelu</w:t>
      </w:r>
    </w:p>
    <w:p w14:paraId="662E6A20" w14:textId="3ACAB74B" w:rsidR="00EE438F" w:rsidRDefault="0005292C" w:rsidP="0005292C">
      <w:pPr>
        <w:pStyle w:val="Luettelokappale"/>
        <w:numPr>
          <w:ilvl w:val="0"/>
          <w:numId w:val="0"/>
        </w:numPr>
        <w:ind w:left="720"/>
        <w:rPr>
          <w:color w:val="auto"/>
        </w:rPr>
      </w:pPr>
      <w:r w:rsidRPr="00EE438F">
        <w:rPr>
          <w:color w:val="auto"/>
        </w:rPr>
        <w:t>Pirkanmaan hyvinvointialueen työntekijä(t) tai sen lukuun toimivan palveluntuottajan työntekijä(t) huolehtivat hyvinvointialueen hallinnassa olevissa arkistotiloissa ja Pirkanmaan hyvinvointialueelle siirtyvissä sähköisissä tietojärjestelmissä olevien tietoaineistojen tietopalvelusta myös siltä osin, kun kyse on asiakirjoista, jotka lain mukaan ovat</w:t>
      </w:r>
      <w:r w:rsidR="00EE438F" w:rsidRPr="00EE438F">
        <w:rPr>
          <w:color w:val="auto"/>
        </w:rPr>
        <w:t xml:space="preserve"> Kihniön kunnan omistuksessa</w:t>
      </w:r>
      <w:r w:rsidR="00B43DD0">
        <w:rPr>
          <w:color w:val="auto"/>
        </w:rPr>
        <w:t>.</w:t>
      </w:r>
      <w:r w:rsidRPr="00153DF0">
        <w:rPr>
          <w:color w:val="EF0039" w:themeColor="background2" w:themeShade="80"/>
        </w:rPr>
        <w:t xml:space="preserve"> </w:t>
      </w:r>
      <w:r w:rsidRPr="00EE438F">
        <w:rPr>
          <w:color w:val="auto"/>
        </w:rPr>
        <w:t>Vastaa</w:t>
      </w:r>
      <w:r w:rsidR="00EE438F" w:rsidRPr="00EE438F">
        <w:rPr>
          <w:color w:val="auto"/>
        </w:rPr>
        <w:t xml:space="preserve">vasti Kihniön kunnan </w:t>
      </w:r>
      <w:r w:rsidRPr="00EE438F">
        <w:rPr>
          <w:color w:val="auto"/>
        </w:rPr>
        <w:t>viranhaltija(t) tai työntekijä(t)</w:t>
      </w:r>
      <w:r w:rsidR="00EE438F" w:rsidRPr="00EE438F">
        <w:rPr>
          <w:color w:val="auto"/>
        </w:rPr>
        <w:t xml:space="preserve"> huolehtivat Kihniön kunnan </w:t>
      </w:r>
      <w:r w:rsidRPr="00EE438F">
        <w:rPr>
          <w:color w:val="auto"/>
        </w:rPr>
        <w:t xml:space="preserve">hallinnassa olevien tietoaineistojen tietopalvelusta siltäkin osin kuin ne ovat siirtyneet hyvinvointialueen omistukseen. Sopimusosapuolet hoitavat tietopalvelun vastikkeetta suhteessa toisiinsa. Tietopalvelulla tarkoitetaan tässä sopimuksessa laajasti sekä viranomaisten toiminnan julkisuudesta annetun lain (621/1999), </w:t>
      </w:r>
    </w:p>
    <w:p w14:paraId="141F928A" w14:textId="0F8BB696" w:rsidR="0005292C" w:rsidRDefault="0005292C" w:rsidP="0005292C">
      <w:pPr>
        <w:pStyle w:val="Luettelokappale"/>
        <w:numPr>
          <w:ilvl w:val="0"/>
          <w:numId w:val="0"/>
        </w:numPr>
        <w:ind w:left="720"/>
        <w:rPr>
          <w:color w:val="auto"/>
        </w:rPr>
      </w:pPr>
      <w:r w:rsidRPr="00EE438F">
        <w:rPr>
          <w:color w:val="auto"/>
        </w:rPr>
        <w:t>EU:n</w:t>
      </w:r>
      <w:r w:rsidR="00EE438F" w:rsidRPr="00EE438F">
        <w:rPr>
          <w:color w:val="auto"/>
        </w:rPr>
        <w:t xml:space="preserve"> </w:t>
      </w:r>
      <w:r w:rsidRPr="00EE438F">
        <w:rPr>
          <w:color w:val="auto"/>
        </w:rPr>
        <w:t>yleisen tietosuoja-asetuksen (GDPR) että erityislainsäädännön, esimerkiksi potilaan asemasta ja oikeuksista annetun lain (785/1992) sekä sosiaalihuollon asiakkaan asemasta ja oikeuksista annetun lain (812/2000), mukaisten tietopyyntöjen käsittelyä ja toteuttamista. Hyvinvointialueen nimeämillä tietopalvelusta vastaavilla työntekijöillä on oikeus luov</w:t>
      </w:r>
      <w:r w:rsidR="00EE438F" w:rsidRPr="00EE438F">
        <w:rPr>
          <w:color w:val="auto"/>
        </w:rPr>
        <w:t xml:space="preserve">uttaa tietoja Kihniön kunnan </w:t>
      </w:r>
      <w:r w:rsidRPr="00EE438F">
        <w:rPr>
          <w:color w:val="auto"/>
        </w:rPr>
        <w:t>omistajuuteen kuuluvista aineistoista, mikäli tiedonpyytäjällä on lain mukainen oikeus saada pyytämänsä tiedot. Tietopyyntö tulee käsitellä lain edellyttämien määräaikojen mukaisesti. Hyvinvointialue sitoutuu pyynnöstä ilmo</w:t>
      </w:r>
      <w:r w:rsidR="00EE438F" w:rsidRPr="00EE438F">
        <w:rPr>
          <w:color w:val="auto"/>
        </w:rPr>
        <w:t>ittamaan Kihniön kunnalle</w:t>
      </w:r>
      <w:r w:rsidRPr="00EE438F">
        <w:rPr>
          <w:color w:val="auto"/>
        </w:rPr>
        <w:t xml:space="preserve"> tietopyyntöjä käsittelevät työntekijät. Mikäli tietopyyntö tai lain tulkinta on asiassa epäselvä, tai on muuten syytä epäillä, että pyyntöön ei voida suostua, tulee tietopyyntö ohjat</w:t>
      </w:r>
      <w:r w:rsidR="00EE438F" w:rsidRPr="00EE438F">
        <w:rPr>
          <w:color w:val="auto"/>
        </w:rPr>
        <w:t xml:space="preserve">a viipymättä Kihniön kunnan </w:t>
      </w:r>
      <w:r w:rsidRPr="00EE438F">
        <w:rPr>
          <w:color w:val="auto"/>
        </w:rPr>
        <w:t>omistuksessa olevien asiakir</w:t>
      </w:r>
      <w:r w:rsidR="00EE438F" w:rsidRPr="00EE438F">
        <w:rPr>
          <w:color w:val="auto"/>
        </w:rPr>
        <w:t>jojen osalta Khniön kunnan viraston/arkiston y</w:t>
      </w:r>
      <w:r w:rsidRPr="00EE438F">
        <w:rPr>
          <w:color w:val="auto"/>
        </w:rPr>
        <w:t xml:space="preserve">hteyshenkilölle päätöksentekoa varten. Hyvinvointialue vastaa siitä, että </w:t>
      </w:r>
      <w:r w:rsidRPr="00EE438F">
        <w:rPr>
          <w:color w:val="auto"/>
        </w:rPr>
        <w:lastRenderedPageBreak/>
        <w:t>sen tietopalvelusta vastaavat työntekijät tuntevat tietojen käsittelyä, henkilö-, potilas- ja asiakastietojen suojaa sekä tietojen luovuttamista koskevan lainsäädännön, ja ovat sitoutuneet tietojen salassapitoon joko erillisellä sitoumuksella tai virkansa puolesta.</w:t>
      </w:r>
    </w:p>
    <w:p w14:paraId="7DE84466" w14:textId="77777777" w:rsidR="0045657E" w:rsidRDefault="0045657E" w:rsidP="0005292C">
      <w:pPr>
        <w:pStyle w:val="Luettelokappale"/>
        <w:numPr>
          <w:ilvl w:val="0"/>
          <w:numId w:val="0"/>
        </w:numPr>
        <w:ind w:left="720"/>
        <w:rPr>
          <w:color w:val="auto"/>
        </w:rPr>
      </w:pPr>
    </w:p>
    <w:p w14:paraId="4B791E2E" w14:textId="56E01667" w:rsidR="0005292C" w:rsidRPr="0045657E" w:rsidRDefault="0005292C" w:rsidP="0045657E">
      <w:pPr>
        <w:pStyle w:val="Luettelokappale"/>
        <w:numPr>
          <w:ilvl w:val="0"/>
          <w:numId w:val="61"/>
        </w:numPr>
        <w:rPr>
          <w:b/>
          <w:color w:val="auto"/>
          <w:sz w:val="28"/>
          <w:szCs w:val="28"/>
        </w:rPr>
      </w:pPr>
      <w:r w:rsidRPr="0045657E">
        <w:rPr>
          <w:b/>
          <w:color w:val="auto"/>
          <w:sz w:val="28"/>
          <w:szCs w:val="28"/>
        </w:rPr>
        <w:t>Tietoaineistojen säilyvyys, käytettävyys ja tuhoaminen</w:t>
      </w:r>
    </w:p>
    <w:p w14:paraId="150C8A8E" w14:textId="77777777" w:rsidR="00EE438F" w:rsidRPr="00E8600C" w:rsidRDefault="0005292C" w:rsidP="0005292C">
      <w:pPr>
        <w:pStyle w:val="Luettelokappale"/>
        <w:numPr>
          <w:ilvl w:val="0"/>
          <w:numId w:val="0"/>
        </w:numPr>
        <w:ind w:left="720"/>
        <w:rPr>
          <w:color w:val="auto"/>
        </w:rPr>
      </w:pPr>
      <w:r w:rsidRPr="00E8600C">
        <w:rPr>
          <w:color w:val="auto"/>
        </w:rPr>
        <w:t xml:space="preserve">Pirkanmaan hyvinvointialueen työntekijä(t) tai sen lukuun toimivan palveluntuottajan työntekijä(t) huolehtivat aineiston tietoturvallisesta tuhoamisesta säilytysajan päättymisen jälkeen. Hyvinvointialue vastaa tuhoamisen toteuttamisesta aiheutuvista kustannuksista sen hallinnassa </w:t>
      </w:r>
      <w:r w:rsidR="00EE438F" w:rsidRPr="00E8600C">
        <w:rPr>
          <w:color w:val="auto"/>
        </w:rPr>
        <w:t xml:space="preserve">olevien aineistojen osalta. Kunnan </w:t>
      </w:r>
      <w:r w:rsidRPr="00E8600C">
        <w:rPr>
          <w:color w:val="auto"/>
        </w:rPr>
        <w:t>aineiston hävittämisestä tehtävät hävity</w:t>
      </w:r>
      <w:r w:rsidR="00EE438F" w:rsidRPr="00E8600C">
        <w:rPr>
          <w:color w:val="auto"/>
        </w:rPr>
        <w:t>sluettelot toimitetaan kunnan</w:t>
      </w:r>
      <w:r w:rsidRPr="00E8600C">
        <w:rPr>
          <w:color w:val="auto"/>
        </w:rPr>
        <w:t xml:space="preserve"> arkistoon arkistoitavaksi. </w:t>
      </w:r>
    </w:p>
    <w:p w14:paraId="38058675" w14:textId="4837A2E5" w:rsidR="0005292C" w:rsidRDefault="0005292C" w:rsidP="0005292C">
      <w:pPr>
        <w:pStyle w:val="Luettelokappale"/>
        <w:numPr>
          <w:ilvl w:val="0"/>
          <w:numId w:val="0"/>
        </w:numPr>
        <w:ind w:left="720"/>
        <w:rPr>
          <w:color w:val="auto"/>
        </w:rPr>
      </w:pPr>
      <w:r w:rsidRPr="00E8600C">
        <w:rPr>
          <w:color w:val="auto"/>
        </w:rPr>
        <w:t>Tietoaineistojen säilytysaikaan vaikuttaa voimassa oleva lainsäädäntö, hyvinvointialueen tiedonohjaussuunnitelma ja kaupungin tiedonohjaussuunnitelma. Säilytysaika voi muuttua esimerkiksi lainsäädäntömuutoksella. Tietoaineistoa hallinnoiva rekisterinpitäjä on aina vastuullinen varmistamaan tietoaineiston säilytysajan. Mikäli yhteishallinnan piiriin kuuluvan aineiston säilytysajasta on epäselvyyttä, sitoutuvat osapuolet sopimaan tästä yhteisesti. Hyvinvointialue voi yksipuolisesti poistaa tietoja sekä lyhentää säilytysaikaa niiden tietojen osalta, jotka siirtyvät yksinomaan sen vastuulle. S</w:t>
      </w:r>
      <w:r w:rsidR="00E8600C">
        <w:rPr>
          <w:color w:val="auto"/>
        </w:rPr>
        <w:t xml:space="preserve">ama koskee vastaavasti Kihniön kuntaa </w:t>
      </w:r>
      <w:r w:rsidRPr="00E8600C">
        <w:rPr>
          <w:color w:val="auto"/>
        </w:rPr>
        <w:t xml:space="preserve"> niiden tietojen osalta, jotka lain tai THL:n ohjeen </w:t>
      </w:r>
      <w:r w:rsidR="00E8600C">
        <w:rPr>
          <w:color w:val="auto"/>
        </w:rPr>
        <w:t>mukaan jäävät Kihniön kunnan</w:t>
      </w:r>
      <w:r w:rsidRPr="00E8600C">
        <w:rPr>
          <w:color w:val="auto"/>
        </w:rPr>
        <w:t xml:space="preserve"> omistukseen. Mikäli aineiston omistuksesta on epäselvyyttä lain tai ohjeen perusteella, sitoutuvat osapuolet sopimaan tästä yhteisesti.</w:t>
      </w:r>
    </w:p>
    <w:p w14:paraId="1970FF90" w14:textId="6139C6C6" w:rsidR="00E8600C" w:rsidRDefault="00E8600C" w:rsidP="0005292C">
      <w:pPr>
        <w:pStyle w:val="Luettelokappale"/>
        <w:numPr>
          <w:ilvl w:val="0"/>
          <w:numId w:val="0"/>
        </w:numPr>
        <w:ind w:left="720"/>
        <w:rPr>
          <w:color w:val="auto"/>
        </w:rPr>
      </w:pPr>
    </w:p>
    <w:p w14:paraId="008B8E73" w14:textId="77777777" w:rsidR="0045657E" w:rsidRPr="00E8600C" w:rsidRDefault="0045657E" w:rsidP="0005292C">
      <w:pPr>
        <w:pStyle w:val="Luettelokappale"/>
        <w:numPr>
          <w:ilvl w:val="0"/>
          <w:numId w:val="0"/>
        </w:numPr>
        <w:ind w:left="720"/>
        <w:rPr>
          <w:color w:val="auto"/>
        </w:rPr>
      </w:pPr>
    </w:p>
    <w:p w14:paraId="32AE1AEF" w14:textId="56D77A4B" w:rsidR="0005292C" w:rsidRPr="00E8600C" w:rsidRDefault="0005292C" w:rsidP="0045657E">
      <w:pPr>
        <w:pStyle w:val="Luettelokappale"/>
        <w:numPr>
          <w:ilvl w:val="0"/>
          <w:numId w:val="61"/>
        </w:numPr>
        <w:rPr>
          <w:b/>
          <w:color w:val="auto"/>
          <w:sz w:val="28"/>
          <w:szCs w:val="28"/>
        </w:rPr>
      </w:pPr>
      <w:r w:rsidRPr="00E8600C">
        <w:rPr>
          <w:b/>
          <w:color w:val="auto"/>
          <w:sz w:val="28"/>
          <w:szCs w:val="28"/>
        </w:rPr>
        <w:t>Tietosuoja</w:t>
      </w:r>
    </w:p>
    <w:p w14:paraId="146284C8" w14:textId="2D044F2E" w:rsidR="00E8600C" w:rsidRDefault="00E8600C" w:rsidP="0045657E">
      <w:pPr>
        <w:pStyle w:val="Eivli"/>
        <w:ind w:left="720"/>
      </w:pPr>
      <w:r w:rsidRPr="00E8600C">
        <w:t xml:space="preserve">Kihniön kunta </w:t>
      </w:r>
      <w:r w:rsidR="00153DF0" w:rsidRPr="00E8600C">
        <w:t xml:space="preserve">ja Pirkanmaan hyvinvointialue toteavat noudattavansa kaikkien tämän sopimuksen alaan kuuluvien asiakirjojen ja tietoaineistojen osalta voimassa olevan tietosuojalainsäädännön edellyttämiä menettelytapoja ja henkilötietojen käsittelyä ja suojaamista koskevia säännöksiä, ja edellyttävänsä tätä sopimusteitse myös alihankkijoiltaan. Sopijaosapuolten käyttämät järjestelmät ja toimintatavat ovat kulloinkin voimassa olevan tietosuojalainsäädännön ja tämän sopimuksen vaatimusten mukaisia, ottaen erityisesti huomioon, mitä sisäänrakennetusta ja oletusarvoisesta tietosuojasta on säädetty. </w:t>
      </w:r>
    </w:p>
    <w:p w14:paraId="195E5767" w14:textId="77777777" w:rsidR="0045657E" w:rsidRPr="00E8600C" w:rsidRDefault="0045657E" w:rsidP="0045657E">
      <w:pPr>
        <w:pStyle w:val="Eivli"/>
        <w:ind w:left="360"/>
      </w:pPr>
    </w:p>
    <w:p w14:paraId="205C29E1" w14:textId="12B3D74B" w:rsidR="00153DF0" w:rsidRDefault="00153DF0" w:rsidP="0045657E">
      <w:pPr>
        <w:pStyle w:val="Eivli"/>
        <w:ind w:left="720"/>
      </w:pPr>
      <w:r w:rsidRPr="00E8600C">
        <w:t>Tietojen käsittelyss</w:t>
      </w:r>
      <w:r w:rsidR="00E8600C" w:rsidRPr="00E8600C">
        <w:t>ä noudatetaan Kihniön kunnan</w:t>
      </w:r>
      <w:r w:rsidRPr="00E8600C">
        <w:t xml:space="preserve"> ja Pirkanmaan hyvinvointialueen välistä kahdensuuntaista tietosuojasopimusta ja sen henkilötietojen käsittelyn ehtoja koskevaa liitettä. Mikäli Pirkanmaan hyvinvoint</w:t>
      </w:r>
      <w:r w:rsidR="00E8600C" w:rsidRPr="00E8600C">
        <w:t>ialue käyttää Kihniön kunnan</w:t>
      </w:r>
      <w:r w:rsidRPr="00E8600C">
        <w:t xml:space="preserve"> omistuksessa olevien tietojen käsittelyssä alihankkijaa, vastaa hyvinvointialue siitä, että myös alihankkija</w:t>
      </w:r>
      <w:r w:rsidR="0045657E">
        <w:t xml:space="preserve"> sitoutuu no</w:t>
      </w:r>
      <w:r w:rsidRPr="00E8600C">
        <w:t>udattamaan samoja ehtoja. Osa tietoa</w:t>
      </w:r>
      <w:r w:rsidR="00E8600C" w:rsidRPr="00E8600C">
        <w:t>ineistosta on Kihniön kunnan</w:t>
      </w:r>
      <w:r w:rsidRPr="00E8600C">
        <w:t xml:space="preserve"> ja Pirkanmaan hyvinvointialueen yhteishallinnassa</w:t>
      </w:r>
      <w:r w:rsidR="00F60479">
        <w:t>.</w:t>
      </w:r>
    </w:p>
    <w:p w14:paraId="5726C4D7" w14:textId="5FBCD55A" w:rsidR="00DB1E25" w:rsidRDefault="00DB1E25" w:rsidP="0045657E">
      <w:pPr>
        <w:pStyle w:val="Eivli"/>
      </w:pPr>
    </w:p>
    <w:p w14:paraId="4016E253" w14:textId="59AA2E24" w:rsidR="0045657E" w:rsidRPr="0045657E" w:rsidRDefault="00DB1E25" w:rsidP="0045657E">
      <w:pPr>
        <w:pStyle w:val="Luettelokappale"/>
        <w:numPr>
          <w:ilvl w:val="0"/>
          <w:numId w:val="61"/>
        </w:numPr>
        <w:rPr>
          <w:b/>
          <w:color w:val="auto"/>
          <w:sz w:val="28"/>
          <w:szCs w:val="28"/>
        </w:rPr>
      </w:pPr>
      <w:r w:rsidRPr="0045657E">
        <w:rPr>
          <w:b/>
          <w:color w:val="auto"/>
          <w:sz w:val="28"/>
          <w:szCs w:val="28"/>
        </w:rPr>
        <w:t>Sopimuksen voimassaoloaika</w:t>
      </w:r>
    </w:p>
    <w:p w14:paraId="3A3C4725" w14:textId="163A5557" w:rsidR="00F60479" w:rsidRPr="0045657E" w:rsidRDefault="0045657E" w:rsidP="0045657E">
      <w:pPr>
        <w:pStyle w:val="Luettelokappale"/>
        <w:numPr>
          <w:ilvl w:val="0"/>
          <w:numId w:val="0"/>
        </w:numPr>
        <w:ind w:left="720"/>
        <w:rPr>
          <w:color w:val="auto"/>
        </w:rPr>
      </w:pPr>
      <w:r>
        <w:rPr>
          <w:color w:val="auto"/>
        </w:rPr>
        <w:t>S</w:t>
      </w:r>
      <w:r w:rsidR="00153DF0" w:rsidRPr="0045657E">
        <w:rPr>
          <w:color w:val="auto"/>
        </w:rPr>
        <w:t>opim</w:t>
      </w:r>
      <w:r w:rsidR="00E8600C" w:rsidRPr="0045657E">
        <w:rPr>
          <w:color w:val="auto"/>
        </w:rPr>
        <w:t xml:space="preserve">us on voimassa </w:t>
      </w:r>
      <w:r w:rsidR="00153DF0" w:rsidRPr="0045657E">
        <w:rPr>
          <w:color w:val="auto"/>
        </w:rPr>
        <w:t>niin kauan kuin toisella osapuolella on hallinnassaan toisen osapuolen omistamia asiakirjoja.</w:t>
      </w:r>
    </w:p>
    <w:p w14:paraId="324891DF" w14:textId="77777777" w:rsidR="00F60479" w:rsidRPr="00F60479" w:rsidRDefault="00153DF0" w:rsidP="00153DF0">
      <w:pPr>
        <w:pStyle w:val="Luettelokappale"/>
        <w:numPr>
          <w:ilvl w:val="0"/>
          <w:numId w:val="0"/>
        </w:numPr>
        <w:ind w:left="720"/>
        <w:rPr>
          <w:color w:val="auto"/>
        </w:rPr>
      </w:pPr>
      <w:r w:rsidRPr="00F60479">
        <w:rPr>
          <w:color w:val="auto"/>
        </w:rPr>
        <w:t>Sopimus todetaan yhteisymmärryksessä päättyneeksi, kun kummankaan osapuolen hallinnassa ei ole toisen osapuolen omistamia asiakirjoja. Kummallakaan osapuolella ei ole oikeutta irtisanoa sopimusta yksipuolisesti.</w:t>
      </w:r>
    </w:p>
    <w:p w14:paraId="36C342FF" w14:textId="04DF145E" w:rsidR="00153DF0" w:rsidRPr="00F60479" w:rsidRDefault="00153DF0" w:rsidP="00153DF0">
      <w:pPr>
        <w:pStyle w:val="Luettelokappale"/>
        <w:numPr>
          <w:ilvl w:val="0"/>
          <w:numId w:val="0"/>
        </w:numPr>
        <w:ind w:left="720"/>
        <w:rPr>
          <w:color w:val="auto"/>
        </w:rPr>
      </w:pPr>
      <w:r w:rsidRPr="00F60479">
        <w:rPr>
          <w:color w:val="auto"/>
        </w:rPr>
        <w:t>Sopimusosapuolet sitoutuvat päivittämään ja muuttamaan sopimusta yhteisymmärryksessä esimerkiksi lainsäädännön tai THL:n ohjeiden muuttuessa. Sopimukseen, sen liitteisiin tai sen täytäntöönpanoon liittyvät erimielisyydet ratkaistaan neuvotteluteitse.</w:t>
      </w:r>
    </w:p>
    <w:p w14:paraId="3CC24F69" w14:textId="77777777" w:rsidR="00153DF0" w:rsidRPr="00153DF0" w:rsidRDefault="00153DF0" w:rsidP="00153DF0">
      <w:pPr>
        <w:rPr>
          <w:b/>
          <w:color w:val="EF0039" w:themeColor="background2" w:themeShade="80"/>
          <w:sz w:val="28"/>
          <w:szCs w:val="28"/>
        </w:rPr>
      </w:pPr>
    </w:p>
    <w:p w14:paraId="7393F64C" w14:textId="30353EC9" w:rsidR="00153DF0" w:rsidRPr="00F60479" w:rsidRDefault="006D63BE" w:rsidP="00153DF0">
      <w:pPr>
        <w:rPr>
          <w:b/>
          <w:color w:val="auto"/>
          <w:sz w:val="28"/>
          <w:szCs w:val="28"/>
        </w:rPr>
      </w:pPr>
      <w:r>
        <w:rPr>
          <w:b/>
          <w:color w:val="auto"/>
          <w:sz w:val="28"/>
          <w:szCs w:val="28"/>
        </w:rPr>
        <w:t>11</w:t>
      </w:r>
      <w:r w:rsidR="00153DF0" w:rsidRPr="00F60479">
        <w:rPr>
          <w:b/>
          <w:color w:val="auto"/>
          <w:sz w:val="28"/>
          <w:szCs w:val="28"/>
        </w:rPr>
        <w:t xml:space="preserve">     Allekirjoittajat</w:t>
      </w:r>
    </w:p>
    <w:p w14:paraId="0E675B70" w14:textId="77777777" w:rsidR="00153DF0" w:rsidRPr="00F60479" w:rsidRDefault="00153DF0" w:rsidP="00153DF0">
      <w:pPr>
        <w:pStyle w:val="Luettelokappale"/>
        <w:numPr>
          <w:ilvl w:val="0"/>
          <w:numId w:val="0"/>
        </w:numPr>
        <w:ind w:left="720"/>
        <w:rPr>
          <w:color w:val="auto"/>
        </w:rPr>
      </w:pPr>
      <w:r w:rsidRPr="00F60479">
        <w:rPr>
          <w:color w:val="auto"/>
        </w:rPr>
        <w:t>Marina Erhola hyvinvointialueen johtaja Pirkanmaan hyvinvointialue</w:t>
      </w:r>
    </w:p>
    <w:p w14:paraId="6D6413CC" w14:textId="26E881FA" w:rsidR="00153DF0" w:rsidRPr="00F60479" w:rsidRDefault="00153DF0" w:rsidP="00153DF0">
      <w:pPr>
        <w:pStyle w:val="Luettelokappale"/>
        <w:numPr>
          <w:ilvl w:val="0"/>
          <w:numId w:val="0"/>
        </w:numPr>
        <w:ind w:left="720"/>
        <w:rPr>
          <w:color w:val="auto"/>
          <w:lang w:val="fi-FI"/>
        </w:rPr>
      </w:pPr>
      <w:r w:rsidRPr="00F60479">
        <w:rPr>
          <w:color w:val="auto"/>
        </w:rPr>
        <w:t xml:space="preserve">Kristiina Mäkelä talous- ja hallintojohtaja </w:t>
      </w:r>
      <w:r w:rsidRPr="00F60479">
        <w:rPr>
          <w:color w:val="auto"/>
          <w:lang w:val="fi-FI"/>
        </w:rPr>
        <w:t>Kihniön kunta</w:t>
      </w:r>
    </w:p>
    <w:p w14:paraId="40CF1742" w14:textId="77777777" w:rsidR="00F60479" w:rsidRPr="00153DF0" w:rsidRDefault="00F60479" w:rsidP="00153DF0">
      <w:pPr>
        <w:pStyle w:val="Luettelokappale"/>
        <w:numPr>
          <w:ilvl w:val="0"/>
          <w:numId w:val="0"/>
        </w:numPr>
        <w:ind w:left="720"/>
        <w:rPr>
          <w:color w:val="EF0039" w:themeColor="background2" w:themeShade="80"/>
        </w:rPr>
      </w:pPr>
    </w:p>
    <w:p w14:paraId="6DFE0B96" w14:textId="141A7073" w:rsidR="00153DF0" w:rsidRPr="00F60479" w:rsidRDefault="006D63BE" w:rsidP="00153DF0">
      <w:pPr>
        <w:rPr>
          <w:b/>
          <w:color w:val="auto"/>
          <w:sz w:val="28"/>
          <w:szCs w:val="28"/>
        </w:rPr>
      </w:pPr>
      <w:r>
        <w:rPr>
          <w:b/>
          <w:color w:val="auto"/>
          <w:sz w:val="28"/>
          <w:szCs w:val="28"/>
        </w:rPr>
        <w:t>12</w:t>
      </w:r>
      <w:r w:rsidR="00153DF0" w:rsidRPr="00F60479">
        <w:rPr>
          <w:b/>
          <w:color w:val="auto"/>
          <w:sz w:val="28"/>
          <w:szCs w:val="28"/>
        </w:rPr>
        <w:t xml:space="preserve">    Liitteet</w:t>
      </w:r>
    </w:p>
    <w:p w14:paraId="224534B5" w14:textId="79D7B305" w:rsidR="00F60479" w:rsidRDefault="00153DF0" w:rsidP="00153DF0">
      <w:pPr>
        <w:rPr>
          <w:b/>
          <w:color w:val="auto"/>
          <w:sz w:val="28"/>
          <w:szCs w:val="28"/>
        </w:rPr>
      </w:pPr>
      <w:r w:rsidRPr="00F60479">
        <w:rPr>
          <w:b/>
          <w:color w:val="auto"/>
          <w:sz w:val="28"/>
          <w:szCs w:val="28"/>
        </w:rPr>
        <w:t xml:space="preserve">         </w:t>
      </w:r>
      <w:r w:rsidRPr="00F60479">
        <w:rPr>
          <w:color w:val="auto"/>
        </w:rPr>
        <w:t>Analogiset arkistot (Salassa pidettävä JulkL 24.1 § 7)</w:t>
      </w:r>
      <w:r w:rsidRPr="00F60479">
        <w:rPr>
          <w:b/>
          <w:color w:val="auto"/>
          <w:sz w:val="28"/>
          <w:szCs w:val="28"/>
        </w:rPr>
        <w:t xml:space="preserve">  </w:t>
      </w:r>
    </w:p>
    <w:p w14:paraId="62FBC153" w14:textId="6BDA686A" w:rsidR="00153DF0" w:rsidRPr="00F60479" w:rsidRDefault="00F60479" w:rsidP="00F60479">
      <w:pPr>
        <w:tabs>
          <w:tab w:val="clear" w:pos="1304"/>
          <w:tab w:val="clear" w:pos="2608"/>
          <w:tab w:val="clear" w:pos="3912"/>
          <w:tab w:val="clear" w:pos="5216"/>
          <w:tab w:val="clear" w:pos="6521"/>
          <w:tab w:val="clear" w:pos="7825"/>
          <w:tab w:val="clear" w:pos="9129"/>
        </w:tabs>
        <w:rPr>
          <w:sz w:val="28"/>
          <w:szCs w:val="28"/>
        </w:rPr>
      </w:pPr>
      <w:r>
        <w:rPr>
          <w:sz w:val="28"/>
          <w:szCs w:val="28"/>
        </w:rPr>
        <w:tab/>
      </w:r>
      <w:r>
        <w:rPr>
          <w:sz w:val="28"/>
          <w:szCs w:val="28"/>
        </w:rPr>
        <w:tab/>
      </w:r>
      <w:r>
        <w:rPr>
          <w:sz w:val="28"/>
          <w:szCs w:val="28"/>
        </w:rPr>
        <w:tab/>
      </w:r>
      <w:r>
        <w:rPr>
          <w:sz w:val="28"/>
          <w:szCs w:val="28"/>
        </w:rPr>
        <w:tab/>
      </w:r>
    </w:p>
    <w:sectPr w:rsidR="00153DF0" w:rsidRPr="00F60479" w:rsidSect="00916057">
      <w:headerReference w:type="default" r:id="rId11"/>
      <w:footerReference w:type="default" r:id="rId12"/>
      <w:headerReference w:type="first" r:id="rId13"/>
      <w:footerReference w:type="first" r:id="rId14"/>
      <w:pgSz w:w="11906" w:h="16838" w:code="9"/>
      <w:pgMar w:top="964" w:right="1077" w:bottom="720" w:left="1077" w:header="680"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FD784" w14:textId="77777777" w:rsidR="00C91622" w:rsidRDefault="00C91622">
      <w:r>
        <w:separator/>
      </w:r>
    </w:p>
  </w:endnote>
  <w:endnote w:type="continuationSeparator" w:id="0">
    <w:p w14:paraId="2239C676" w14:textId="77777777" w:rsidR="00C91622" w:rsidRDefault="00C91622">
      <w:r>
        <w:continuationSeparator/>
      </w:r>
    </w:p>
  </w:endnote>
  <w:endnote w:type="continuationNotice" w:id="1">
    <w:p w14:paraId="3C39639A" w14:textId="77777777" w:rsidR="00C91622" w:rsidRDefault="00C91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3928737B" w14:paraId="26B3FB66" w14:textId="77777777" w:rsidTr="3928737B">
      <w:trPr>
        <w:trHeight w:val="300"/>
      </w:trPr>
      <w:tc>
        <w:tcPr>
          <w:tcW w:w="3250" w:type="dxa"/>
        </w:tcPr>
        <w:p w14:paraId="694DADF2" w14:textId="3738FEF2" w:rsidR="3928737B" w:rsidRDefault="3928737B" w:rsidP="3928737B">
          <w:pPr>
            <w:pStyle w:val="Yltunniste"/>
            <w:ind w:left="-115"/>
          </w:pPr>
        </w:p>
      </w:tc>
      <w:tc>
        <w:tcPr>
          <w:tcW w:w="3250" w:type="dxa"/>
        </w:tcPr>
        <w:p w14:paraId="3C80612D" w14:textId="2563EF09" w:rsidR="3928737B" w:rsidRDefault="3928737B" w:rsidP="3928737B">
          <w:pPr>
            <w:pStyle w:val="Yltunniste"/>
            <w:jc w:val="center"/>
          </w:pPr>
        </w:p>
      </w:tc>
      <w:tc>
        <w:tcPr>
          <w:tcW w:w="3250" w:type="dxa"/>
        </w:tcPr>
        <w:p w14:paraId="27F4B12E" w14:textId="409718E6" w:rsidR="3928737B" w:rsidRDefault="3928737B" w:rsidP="3928737B">
          <w:pPr>
            <w:pStyle w:val="Yltunniste"/>
            <w:ind w:right="-115"/>
            <w:jc w:val="right"/>
          </w:pPr>
        </w:p>
      </w:tc>
    </w:tr>
  </w:tbl>
  <w:p w14:paraId="0F6A1D0F" w14:textId="6B051F59" w:rsidR="3928737B" w:rsidRDefault="3928737B" w:rsidP="392873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DC99" w14:textId="77777777" w:rsidR="00BC13A4" w:rsidRDefault="00BC13A4" w:rsidP="00895D5D">
    <w:pPr>
      <w:pStyle w:val="Yltunniste"/>
      <w:rPr>
        <w:rStyle w:val="zContactInfo"/>
        <w:b/>
        <w:bCs/>
        <w:sz w:val="20"/>
      </w:rPr>
    </w:pPr>
  </w:p>
  <w:p w14:paraId="5940B824"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58241" behindDoc="0" locked="1" layoutInCell="1" allowOverlap="1" wp14:anchorId="3DDBBEFD" wp14:editId="323ACC86">
          <wp:simplePos x="0" y="0"/>
          <wp:positionH relativeFrom="margin">
            <wp:posOffset>0</wp:posOffset>
          </wp:positionH>
          <wp:positionV relativeFrom="page">
            <wp:posOffset>9829165</wp:posOffset>
          </wp:positionV>
          <wp:extent cx="558000" cy="6480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51FC3"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42C9E" w14:textId="77777777" w:rsidR="00C91622" w:rsidRDefault="00C91622">
      <w:r>
        <w:separator/>
      </w:r>
    </w:p>
  </w:footnote>
  <w:footnote w:type="continuationSeparator" w:id="0">
    <w:p w14:paraId="2C1D6788" w14:textId="77777777" w:rsidR="00C91622" w:rsidRDefault="00C91622">
      <w:r>
        <w:continuationSeparator/>
      </w:r>
    </w:p>
  </w:footnote>
  <w:footnote w:type="continuationNotice" w:id="1">
    <w:p w14:paraId="13A74C1C" w14:textId="77777777" w:rsidR="00C91622" w:rsidRDefault="00C91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2929" w14:textId="214039AE" w:rsidR="00D533AD" w:rsidRDefault="00CD1B45" w:rsidP="007904ED">
    <w:pPr>
      <w:pStyle w:val="Yltunniste"/>
      <w:ind w:left="6520" w:firstLine="2608"/>
    </w:pPr>
    <w:r>
      <w:fldChar w:fldCharType="begin"/>
    </w:r>
    <w:r>
      <w:instrText xml:space="preserve"> PAGE   \* MERGEFORMAT </w:instrText>
    </w:r>
    <w:r>
      <w:fldChar w:fldCharType="separate"/>
    </w:r>
    <w:r w:rsidR="008A318B">
      <w:rPr>
        <w:noProof/>
      </w:rPr>
      <w:t>2</w:t>
    </w:r>
    <w:r>
      <w:fldChar w:fldCharType="end"/>
    </w:r>
    <w:r w:rsidR="00537456">
      <w:t xml:space="preserve"> (</w:t>
    </w:r>
    <w:r>
      <w:fldChar w:fldCharType="begin"/>
    </w:r>
    <w:r>
      <w:instrText>NUMPAGES</w:instrText>
    </w:r>
    <w:r>
      <w:fldChar w:fldCharType="separate"/>
    </w:r>
    <w:r w:rsidR="008A318B">
      <w:rPr>
        <w:noProof/>
      </w:rPr>
      <w:t>5</w:t>
    </w:r>
    <w:r>
      <w:fldChar w:fldCharType="end"/>
    </w:r>
    <w:r w:rsidR="00537456">
      <w:t>)</w:t>
    </w:r>
  </w:p>
  <w:p w14:paraId="3543AE3C" w14:textId="5E8CA63C" w:rsidR="00C9311F" w:rsidRDefault="00916057" w:rsidP="007904ED">
    <w:pPr>
      <w:pStyle w:val="Yltunniste"/>
      <w:tabs>
        <w:tab w:val="left" w:pos="2577"/>
      </w:tabs>
    </w:pPr>
    <w:r w:rsidRPr="00FF4F9A">
      <w:rPr>
        <w:noProof/>
      </w:rPr>
      <w:drawing>
        <wp:anchor distT="0" distB="0" distL="114300" distR="114300" simplePos="0" relativeHeight="251658242" behindDoc="1" locked="1" layoutInCell="1" allowOverlap="1" wp14:anchorId="54D23C57" wp14:editId="2061A8B4">
          <wp:simplePos x="0" y="0"/>
          <wp:positionH relativeFrom="page">
            <wp:posOffset>683895</wp:posOffset>
          </wp:positionH>
          <wp:positionV relativeFrom="page">
            <wp:posOffset>700405</wp:posOffset>
          </wp:positionV>
          <wp:extent cx="15876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1F7">
      <w:tab/>
    </w:r>
  </w:p>
  <w:p w14:paraId="00801150" w14:textId="77777777" w:rsidR="00C9311F" w:rsidRDefault="00C9311F" w:rsidP="007904ED">
    <w:pPr>
      <w:pStyle w:val="Yltunniste"/>
      <w:ind w:firstLine="1304"/>
    </w:pPr>
  </w:p>
  <w:p w14:paraId="3B87DD80" w14:textId="77777777" w:rsidR="00C765D5" w:rsidRDefault="00C765D5" w:rsidP="007904E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0B11" w14:textId="02FFF2E4" w:rsidR="001C2E31" w:rsidRDefault="000D0334"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t xml:space="preserve"> </w:t>
    </w:r>
    <w:r w:rsidR="00FF4F9A" w:rsidRPr="00FF4F9A">
      <w:rPr>
        <w:noProof/>
      </w:rPr>
      <w:drawing>
        <wp:anchor distT="0" distB="0" distL="114300" distR="114300" simplePos="0" relativeHeight="251658240"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5E6098" w14:textId="69249055" w:rsidR="005B5972" w:rsidRDefault="007D4BA8" w:rsidP="00A71447">
    <w:pPr>
      <w:pStyle w:val="Yltunniste"/>
      <w:tabs>
        <w:tab w:val="left" w:pos="4558"/>
      </w:tabs>
      <w:spacing w:line="240" w:lineRule="auto"/>
    </w:pPr>
    <w:r>
      <w:tab/>
    </w:r>
    <w:r>
      <w:tab/>
    </w:r>
    <w:r w:rsidR="00C80611">
      <w:tab/>
    </w:r>
    <w:r w:rsidR="00C80611">
      <w:tab/>
    </w:r>
    <w:r w:rsidR="000D0334">
      <w:t xml:space="preserve">        Sopimus</w:t>
    </w:r>
    <w:r w:rsidR="000D0334">
      <w:tab/>
    </w:r>
    <w:r w:rsidR="00C80611">
      <w:tab/>
    </w:r>
    <w:r w:rsidR="005B5972">
      <w:fldChar w:fldCharType="begin"/>
    </w:r>
    <w:r w:rsidR="005B5972">
      <w:instrText xml:space="preserve"> PAGE   \* MERGEFORMAT </w:instrText>
    </w:r>
    <w:r w:rsidR="005B5972">
      <w:fldChar w:fldCharType="separate"/>
    </w:r>
    <w:r w:rsidR="00E96D8E">
      <w:rPr>
        <w:noProof/>
      </w:rPr>
      <w:t>1</w:t>
    </w:r>
    <w:r w:rsidR="005B5972">
      <w:fldChar w:fldCharType="end"/>
    </w:r>
    <w:r w:rsidR="00537456">
      <w:t xml:space="preserve"> (</w:t>
    </w:r>
    <w:r>
      <w:fldChar w:fldCharType="begin"/>
    </w:r>
    <w:r>
      <w:instrText>NUMPAGES</w:instrText>
    </w:r>
    <w:r>
      <w:fldChar w:fldCharType="separate"/>
    </w:r>
    <w:r w:rsidR="00E96D8E">
      <w:rPr>
        <w:noProof/>
      </w:rPr>
      <w:t>5</w:t>
    </w:r>
    <w:r>
      <w:fldChar w:fldCharType="end"/>
    </w:r>
    <w:r w:rsidR="00537456">
      <w:t>)</w:t>
    </w:r>
    <w:r w:rsidR="008A3936" w:rsidRPr="008A3936">
      <w:t xml:space="preserve"> </w:t>
    </w:r>
  </w:p>
  <w:p w14:paraId="44AC83C1" w14:textId="77777777" w:rsidR="005B5972" w:rsidRDefault="00AF38FA" w:rsidP="00A71447">
    <w:pPr>
      <w:pStyle w:val="Yltunniste"/>
      <w:tabs>
        <w:tab w:val="left" w:pos="1451"/>
      </w:tabs>
      <w:spacing w:line="240" w:lineRule="auto"/>
    </w:pPr>
    <w:r>
      <w:tab/>
    </w:r>
    <w:r w:rsidR="00537456">
      <w:tab/>
    </w:r>
  </w:p>
  <w:p w14:paraId="33A5D8B7" w14:textId="0B98B629" w:rsidR="005B5972" w:rsidRDefault="0045657E" w:rsidP="0045657E">
    <w:pPr>
      <w:pStyle w:val="Yltunniste"/>
      <w:tabs>
        <w:tab w:val="left" w:pos="1170"/>
      </w:tabs>
      <w:spacing w:line="240" w:lineRule="auto"/>
    </w:pPr>
    <w:r>
      <w:tab/>
    </w:r>
    <w:r>
      <w:tab/>
    </w:r>
  </w:p>
  <w:p w14:paraId="7C77C030" w14:textId="77777777" w:rsidR="00DF38C5" w:rsidRDefault="00DF38C5" w:rsidP="00AD7C4E">
    <w:pPr>
      <w:pStyle w:val="Yltunniste"/>
      <w:tabs>
        <w:tab w:val="left" w:pos="70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0D05FB7"/>
    <w:multiLevelType w:val="hybridMultilevel"/>
    <w:tmpl w:val="DB68BBB2"/>
    <w:lvl w:ilvl="0" w:tplc="946C77CA">
      <w:start w:val="1"/>
      <w:numFmt w:val="decimal"/>
      <w:lvlText w:val="%1."/>
      <w:lvlJc w:val="left"/>
      <w:pPr>
        <w:ind w:left="720" w:hanging="360"/>
      </w:pPr>
      <w:rPr>
        <w:b w:val="0"/>
        <w:strike w:val="0"/>
      </w:rPr>
    </w:lvl>
    <w:lvl w:ilvl="1" w:tplc="027A4868">
      <w:start w:val="1"/>
      <w:numFmt w:val="lowerLetter"/>
      <w:lvlText w:val="%2."/>
      <w:lvlJc w:val="left"/>
      <w:pPr>
        <w:ind w:left="1452" w:hanging="360"/>
      </w:pPr>
    </w:lvl>
    <w:lvl w:ilvl="2" w:tplc="36C44452" w:tentative="1">
      <w:start w:val="1"/>
      <w:numFmt w:val="lowerRoman"/>
      <w:lvlText w:val="%3."/>
      <w:lvlJc w:val="right"/>
      <w:pPr>
        <w:ind w:left="2172" w:hanging="180"/>
      </w:pPr>
    </w:lvl>
    <w:lvl w:ilvl="3" w:tplc="8C6C8B70" w:tentative="1">
      <w:start w:val="1"/>
      <w:numFmt w:val="decimal"/>
      <w:lvlText w:val="%4."/>
      <w:lvlJc w:val="left"/>
      <w:pPr>
        <w:ind w:left="2892" w:hanging="360"/>
      </w:pPr>
    </w:lvl>
    <w:lvl w:ilvl="4" w:tplc="C32CE262" w:tentative="1">
      <w:start w:val="1"/>
      <w:numFmt w:val="lowerLetter"/>
      <w:lvlText w:val="%5."/>
      <w:lvlJc w:val="left"/>
      <w:pPr>
        <w:ind w:left="3612" w:hanging="360"/>
      </w:pPr>
    </w:lvl>
    <w:lvl w:ilvl="5" w:tplc="6302C436" w:tentative="1">
      <w:start w:val="1"/>
      <w:numFmt w:val="lowerRoman"/>
      <w:lvlText w:val="%6."/>
      <w:lvlJc w:val="right"/>
      <w:pPr>
        <w:ind w:left="4332" w:hanging="180"/>
      </w:pPr>
    </w:lvl>
    <w:lvl w:ilvl="6" w:tplc="DCDA5C16" w:tentative="1">
      <w:start w:val="1"/>
      <w:numFmt w:val="decimal"/>
      <w:lvlText w:val="%7."/>
      <w:lvlJc w:val="left"/>
      <w:pPr>
        <w:ind w:left="5052" w:hanging="360"/>
      </w:pPr>
    </w:lvl>
    <w:lvl w:ilvl="7" w:tplc="2ABA7CB4" w:tentative="1">
      <w:start w:val="1"/>
      <w:numFmt w:val="lowerLetter"/>
      <w:lvlText w:val="%8."/>
      <w:lvlJc w:val="left"/>
      <w:pPr>
        <w:ind w:left="5772" w:hanging="360"/>
      </w:pPr>
    </w:lvl>
    <w:lvl w:ilvl="8" w:tplc="8E5A8E4E" w:tentative="1">
      <w:start w:val="1"/>
      <w:numFmt w:val="lowerRoman"/>
      <w:lvlText w:val="%9."/>
      <w:lvlJc w:val="right"/>
      <w:pPr>
        <w:ind w:left="6492" w:hanging="180"/>
      </w:pPr>
    </w:lvl>
  </w:abstractNum>
  <w:abstractNum w:abstractNumId="6" w15:restartNumberingAfterBreak="0">
    <w:nsid w:val="092F117A"/>
    <w:multiLevelType w:val="hybridMultilevel"/>
    <w:tmpl w:val="FD0A07DA"/>
    <w:lvl w:ilvl="0" w:tplc="8DA43068">
      <w:start w:val="1"/>
      <w:numFmt w:val="decimal"/>
      <w:lvlText w:val="%1."/>
      <w:lvlJc w:val="left"/>
      <w:pPr>
        <w:ind w:left="720" w:hanging="360"/>
      </w:pPr>
      <w:rPr>
        <w:rFonts w:hint="default"/>
        <w:strike w:val="0"/>
        <w:u w:val="no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0D8611A7"/>
    <w:multiLevelType w:val="hybridMultilevel"/>
    <w:tmpl w:val="DE74813C"/>
    <w:lvl w:ilvl="0" w:tplc="709EE40C">
      <w:start w:val="2"/>
      <w:numFmt w:val="decimal"/>
      <w:lvlText w:val="%1."/>
      <w:lvlJc w:val="left"/>
      <w:pPr>
        <w:ind w:left="720" w:hanging="360"/>
      </w:pPr>
    </w:lvl>
    <w:lvl w:ilvl="1" w:tplc="42587706">
      <w:start w:val="1"/>
      <w:numFmt w:val="lowerLetter"/>
      <w:lvlText w:val="%2."/>
      <w:lvlJc w:val="left"/>
      <w:pPr>
        <w:ind w:left="1440" w:hanging="360"/>
      </w:pPr>
    </w:lvl>
    <w:lvl w:ilvl="2" w:tplc="A9EEBAE2">
      <w:start w:val="1"/>
      <w:numFmt w:val="lowerRoman"/>
      <w:lvlText w:val="%3."/>
      <w:lvlJc w:val="right"/>
      <w:pPr>
        <w:ind w:left="2160" w:hanging="180"/>
      </w:pPr>
    </w:lvl>
    <w:lvl w:ilvl="3" w:tplc="F64E9428">
      <w:start w:val="1"/>
      <w:numFmt w:val="decimal"/>
      <w:lvlText w:val="%4."/>
      <w:lvlJc w:val="left"/>
      <w:pPr>
        <w:ind w:left="2880" w:hanging="360"/>
      </w:pPr>
    </w:lvl>
    <w:lvl w:ilvl="4" w:tplc="5D7A70B8">
      <w:start w:val="1"/>
      <w:numFmt w:val="lowerLetter"/>
      <w:lvlText w:val="%5."/>
      <w:lvlJc w:val="left"/>
      <w:pPr>
        <w:ind w:left="3600" w:hanging="360"/>
      </w:pPr>
    </w:lvl>
    <w:lvl w:ilvl="5" w:tplc="DB9ECB40">
      <w:start w:val="1"/>
      <w:numFmt w:val="lowerRoman"/>
      <w:lvlText w:val="%6."/>
      <w:lvlJc w:val="right"/>
      <w:pPr>
        <w:ind w:left="4320" w:hanging="180"/>
      </w:pPr>
    </w:lvl>
    <w:lvl w:ilvl="6" w:tplc="C960EF34">
      <w:start w:val="1"/>
      <w:numFmt w:val="decimal"/>
      <w:lvlText w:val="%7."/>
      <w:lvlJc w:val="left"/>
      <w:pPr>
        <w:ind w:left="5040" w:hanging="360"/>
      </w:pPr>
    </w:lvl>
    <w:lvl w:ilvl="7" w:tplc="237C9758">
      <w:start w:val="1"/>
      <w:numFmt w:val="lowerLetter"/>
      <w:lvlText w:val="%8."/>
      <w:lvlJc w:val="left"/>
      <w:pPr>
        <w:ind w:left="5760" w:hanging="360"/>
      </w:pPr>
    </w:lvl>
    <w:lvl w:ilvl="8" w:tplc="84E23ED4">
      <w:start w:val="1"/>
      <w:numFmt w:val="lowerRoman"/>
      <w:lvlText w:val="%9."/>
      <w:lvlJc w:val="right"/>
      <w:pPr>
        <w:ind w:left="6480" w:hanging="180"/>
      </w:pPr>
    </w:lvl>
  </w:abstractNum>
  <w:abstractNum w:abstractNumId="9" w15:restartNumberingAfterBreak="0">
    <w:nsid w:val="0F3D5158"/>
    <w:multiLevelType w:val="hybridMultilevel"/>
    <w:tmpl w:val="14E62C0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0FC94518"/>
    <w:multiLevelType w:val="hybridMultilevel"/>
    <w:tmpl w:val="F80CAABC"/>
    <w:lvl w:ilvl="0" w:tplc="6A7C701A">
      <w:start w:val="1"/>
      <w:numFmt w:val="bullet"/>
      <w:lvlText w:val=""/>
      <w:lvlJc w:val="left"/>
      <w:pPr>
        <w:ind w:left="720" w:hanging="360"/>
      </w:pPr>
      <w:rPr>
        <w:rFonts w:ascii="Symbol" w:hAnsi="Symbol" w:hint="default"/>
      </w:rPr>
    </w:lvl>
    <w:lvl w:ilvl="1" w:tplc="38ACAF1A">
      <w:start w:val="1"/>
      <w:numFmt w:val="bullet"/>
      <w:lvlText w:val="o"/>
      <w:lvlJc w:val="left"/>
      <w:pPr>
        <w:ind w:left="1440" w:hanging="360"/>
      </w:pPr>
      <w:rPr>
        <w:rFonts w:ascii="Courier New" w:hAnsi="Courier New" w:hint="default"/>
      </w:rPr>
    </w:lvl>
    <w:lvl w:ilvl="2" w:tplc="04C8AF82">
      <w:start w:val="1"/>
      <w:numFmt w:val="bullet"/>
      <w:lvlText w:val=""/>
      <w:lvlJc w:val="left"/>
      <w:pPr>
        <w:ind w:left="2160" w:hanging="360"/>
      </w:pPr>
      <w:rPr>
        <w:rFonts w:ascii="Wingdings" w:hAnsi="Wingdings" w:hint="default"/>
      </w:rPr>
    </w:lvl>
    <w:lvl w:ilvl="3" w:tplc="80E8CAFC">
      <w:start w:val="1"/>
      <w:numFmt w:val="bullet"/>
      <w:lvlText w:val=""/>
      <w:lvlJc w:val="left"/>
      <w:pPr>
        <w:ind w:left="2880" w:hanging="360"/>
      </w:pPr>
      <w:rPr>
        <w:rFonts w:ascii="Symbol" w:hAnsi="Symbol" w:hint="default"/>
      </w:rPr>
    </w:lvl>
    <w:lvl w:ilvl="4" w:tplc="BD365C52">
      <w:start w:val="1"/>
      <w:numFmt w:val="bullet"/>
      <w:lvlText w:val="o"/>
      <w:lvlJc w:val="left"/>
      <w:pPr>
        <w:ind w:left="3600" w:hanging="360"/>
      </w:pPr>
      <w:rPr>
        <w:rFonts w:ascii="Courier New" w:hAnsi="Courier New" w:hint="default"/>
      </w:rPr>
    </w:lvl>
    <w:lvl w:ilvl="5" w:tplc="2356FA42">
      <w:start w:val="1"/>
      <w:numFmt w:val="bullet"/>
      <w:lvlText w:val=""/>
      <w:lvlJc w:val="left"/>
      <w:pPr>
        <w:ind w:left="4320" w:hanging="360"/>
      </w:pPr>
      <w:rPr>
        <w:rFonts w:ascii="Wingdings" w:hAnsi="Wingdings" w:hint="default"/>
      </w:rPr>
    </w:lvl>
    <w:lvl w:ilvl="6" w:tplc="6B2043B0">
      <w:start w:val="1"/>
      <w:numFmt w:val="bullet"/>
      <w:lvlText w:val=""/>
      <w:lvlJc w:val="left"/>
      <w:pPr>
        <w:ind w:left="5040" w:hanging="360"/>
      </w:pPr>
      <w:rPr>
        <w:rFonts w:ascii="Symbol" w:hAnsi="Symbol" w:hint="default"/>
      </w:rPr>
    </w:lvl>
    <w:lvl w:ilvl="7" w:tplc="09EAC7FC">
      <w:start w:val="1"/>
      <w:numFmt w:val="bullet"/>
      <w:lvlText w:val="o"/>
      <w:lvlJc w:val="left"/>
      <w:pPr>
        <w:ind w:left="5760" w:hanging="360"/>
      </w:pPr>
      <w:rPr>
        <w:rFonts w:ascii="Courier New" w:hAnsi="Courier New" w:hint="default"/>
      </w:rPr>
    </w:lvl>
    <w:lvl w:ilvl="8" w:tplc="C052B700">
      <w:start w:val="1"/>
      <w:numFmt w:val="bullet"/>
      <w:lvlText w:val=""/>
      <w:lvlJc w:val="left"/>
      <w:pPr>
        <w:ind w:left="6480" w:hanging="360"/>
      </w:pPr>
      <w:rPr>
        <w:rFonts w:ascii="Wingdings" w:hAnsi="Wingdings" w:hint="default"/>
      </w:rPr>
    </w:lvl>
  </w:abstractNum>
  <w:abstractNum w:abstractNumId="11" w15:restartNumberingAfterBreak="0">
    <w:nsid w:val="10AE1E61"/>
    <w:multiLevelType w:val="hybridMultilevel"/>
    <w:tmpl w:val="B52CD7D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3001A99"/>
    <w:multiLevelType w:val="hybridMultilevel"/>
    <w:tmpl w:val="06F890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9840ADA"/>
    <w:multiLevelType w:val="hybridMultilevel"/>
    <w:tmpl w:val="688EA584"/>
    <w:lvl w:ilvl="0" w:tplc="040B000F">
      <w:start w:val="1"/>
      <w:numFmt w:val="decimal"/>
      <w:lvlText w:val="%1."/>
      <w:lvlJc w:val="left"/>
      <w:pPr>
        <w:ind w:left="720" w:hanging="360"/>
      </w:pPr>
      <w:rPr>
        <w:rFonts w:hint="default"/>
      </w:rPr>
    </w:lvl>
    <w:lvl w:ilvl="1" w:tplc="31A26178">
      <w:start w:val="1"/>
      <w:numFmt w:val="decimal"/>
      <w:lvlText w:val="%2."/>
      <w:lvlJc w:val="left"/>
      <w:pPr>
        <w:ind w:left="1440" w:hanging="360"/>
      </w:pPr>
      <w:rPr>
        <w:rFonts w:asciiTheme="minorHAnsi" w:eastAsiaTheme="minorHAnsi" w:hAnsiTheme="minorHAnsi" w:cstheme="minorBidi"/>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BD73E18"/>
    <w:multiLevelType w:val="hybridMultilevel"/>
    <w:tmpl w:val="217E2EFA"/>
    <w:lvl w:ilvl="0" w:tplc="B5FADCB4">
      <w:start w:val="1"/>
      <w:numFmt w:val="decimal"/>
      <w:lvlText w:val="%1."/>
      <w:lvlJc w:val="left"/>
      <w:pPr>
        <w:ind w:left="720" w:hanging="360"/>
      </w:pPr>
      <w:rPr>
        <w:rFonts w:hint="default"/>
        <w:strike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1CE10C0D"/>
    <w:multiLevelType w:val="hybridMultilevel"/>
    <w:tmpl w:val="FF2E4C34"/>
    <w:lvl w:ilvl="0" w:tplc="C2E2F93E">
      <w:start w:val="1"/>
      <w:numFmt w:val="decimal"/>
      <w:lvlText w:val="%1."/>
      <w:lvlJc w:val="left"/>
      <w:pPr>
        <w:ind w:left="720" w:hanging="360"/>
      </w:pPr>
      <w:rPr>
        <w:rFonts w:hint="default"/>
        <w:strike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00B04A0"/>
    <w:multiLevelType w:val="hybridMultilevel"/>
    <w:tmpl w:val="863880D2"/>
    <w:lvl w:ilvl="0" w:tplc="2A1CC8EC">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1560A2C"/>
    <w:multiLevelType w:val="hybridMultilevel"/>
    <w:tmpl w:val="C04EE06A"/>
    <w:lvl w:ilvl="0" w:tplc="B074E3BA">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22D20730"/>
    <w:multiLevelType w:val="hybridMultilevel"/>
    <w:tmpl w:val="C65401B2"/>
    <w:lvl w:ilvl="0" w:tplc="5D982CD8">
      <w:start w:val="1"/>
      <w:numFmt w:val="decimal"/>
      <w:lvlText w:val="%1."/>
      <w:lvlJc w:val="left"/>
      <w:pPr>
        <w:ind w:left="720" w:hanging="360"/>
      </w:pPr>
    </w:lvl>
    <w:lvl w:ilvl="1" w:tplc="BD2AAA52">
      <w:start w:val="1"/>
      <w:numFmt w:val="decimal"/>
      <w:lvlText w:val="%2."/>
      <w:lvlJc w:val="left"/>
      <w:pPr>
        <w:ind w:left="1440" w:hanging="360"/>
      </w:pPr>
    </w:lvl>
    <w:lvl w:ilvl="2" w:tplc="8A0A228C">
      <w:start w:val="1"/>
      <w:numFmt w:val="lowerRoman"/>
      <w:lvlText w:val="%3."/>
      <w:lvlJc w:val="right"/>
      <w:pPr>
        <w:ind w:left="2160" w:hanging="180"/>
      </w:pPr>
    </w:lvl>
    <w:lvl w:ilvl="3" w:tplc="9D3A4250">
      <w:start w:val="1"/>
      <w:numFmt w:val="decimal"/>
      <w:lvlText w:val="%4."/>
      <w:lvlJc w:val="left"/>
      <w:pPr>
        <w:ind w:left="2880" w:hanging="360"/>
      </w:pPr>
    </w:lvl>
    <w:lvl w:ilvl="4" w:tplc="7AE03FD4">
      <w:start w:val="1"/>
      <w:numFmt w:val="lowerLetter"/>
      <w:lvlText w:val="%5."/>
      <w:lvlJc w:val="left"/>
      <w:pPr>
        <w:ind w:left="3600" w:hanging="360"/>
      </w:pPr>
    </w:lvl>
    <w:lvl w:ilvl="5" w:tplc="0FF68CA6">
      <w:start w:val="1"/>
      <w:numFmt w:val="lowerRoman"/>
      <w:lvlText w:val="%6."/>
      <w:lvlJc w:val="right"/>
      <w:pPr>
        <w:ind w:left="4320" w:hanging="180"/>
      </w:pPr>
    </w:lvl>
    <w:lvl w:ilvl="6" w:tplc="2BD84B3C">
      <w:start w:val="1"/>
      <w:numFmt w:val="decimal"/>
      <w:lvlText w:val="%7."/>
      <w:lvlJc w:val="left"/>
      <w:pPr>
        <w:ind w:left="5040" w:hanging="360"/>
      </w:pPr>
    </w:lvl>
    <w:lvl w:ilvl="7" w:tplc="947E1A92">
      <w:start w:val="1"/>
      <w:numFmt w:val="lowerLetter"/>
      <w:lvlText w:val="%8."/>
      <w:lvlJc w:val="left"/>
      <w:pPr>
        <w:ind w:left="5760" w:hanging="360"/>
      </w:pPr>
    </w:lvl>
    <w:lvl w:ilvl="8" w:tplc="D980A846">
      <w:start w:val="1"/>
      <w:numFmt w:val="lowerRoman"/>
      <w:lvlText w:val="%9."/>
      <w:lvlJc w:val="right"/>
      <w:pPr>
        <w:ind w:left="6480" w:hanging="180"/>
      </w:pPr>
    </w:lvl>
  </w:abstractNum>
  <w:abstractNum w:abstractNumId="19" w15:restartNumberingAfterBreak="0">
    <w:nsid w:val="25A97F57"/>
    <w:multiLevelType w:val="hybridMultilevel"/>
    <w:tmpl w:val="14A20D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27400F64"/>
    <w:multiLevelType w:val="hybridMultilevel"/>
    <w:tmpl w:val="4448DDE8"/>
    <w:lvl w:ilvl="0" w:tplc="9342DA0E">
      <w:start w:val="1"/>
      <w:numFmt w:val="decimal"/>
      <w:lvlText w:val="%1."/>
      <w:lvlJc w:val="left"/>
      <w:pPr>
        <w:ind w:left="720" w:hanging="360"/>
      </w:pPr>
      <w:rPr>
        <w:strike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2B0E01C9"/>
    <w:multiLevelType w:val="hybridMultilevel"/>
    <w:tmpl w:val="EB304440"/>
    <w:lvl w:ilvl="0" w:tplc="10D4D24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CF27B66"/>
    <w:multiLevelType w:val="hybridMultilevel"/>
    <w:tmpl w:val="942CF7BC"/>
    <w:lvl w:ilvl="0" w:tplc="040B0011">
      <w:start w:val="1"/>
      <w:numFmt w:val="decimal"/>
      <w:lvlText w:val="%1)"/>
      <w:lvlJc w:val="left"/>
      <w:pPr>
        <w:ind w:left="927"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2E65167C"/>
    <w:multiLevelType w:val="hybridMultilevel"/>
    <w:tmpl w:val="EE1AE876"/>
    <w:lvl w:ilvl="0" w:tplc="48CACB2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2F0D53D9"/>
    <w:multiLevelType w:val="hybridMultilevel"/>
    <w:tmpl w:val="9650F052"/>
    <w:lvl w:ilvl="0" w:tplc="F8B84304">
      <w:start w:val="1"/>
      <w:numFmt w:val="decimal"/>
      <w:lvlText w:val="%1."/>
      <w:lvlJc w:val="left"/>
      <w:pPr>
        <w:ind w:left="720" w:hanging="360"/>
      </w:pPr>
      <w:rPr>
        <w:rFonts w:asciiTheme="minorHAnsi" w:eastAsiaTheme="minorHAnsi" w:hAnsiTheme="minorHAnsi" w:cstheme="minorHAnsi" w:hint="default"/>
        <w:strike w:val="0"/>
        <w:color w:val="auto"/>
        <w:sz w:val="22"/>
        <w:szCs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2F6C0594"/>
    <w:multiLevelType w:val="hybridMultilevel"/>
    <w:tmpl w:val="233CF59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30487A6A"/>
    <w:multiLevelType w:val="hybridMultilevel"/>
    <w:tmpl w:val="5FB8B1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31AE25CB"/>
    <w:multiLevelType w:val="hybridMultilevel"/>
    <w:tmpl w:val="49F82A44"/>
    <w:lvl w:ilvl="0" w:tplc="BE3EDB76">
      <w:start w:val="1"/>
      <w:numFmt w:val="decimal"/>
      <w:lvlText w:val="%1."/>
      <w:lvlJc w:val="left"/>
      <w:pPr>
        <w:ind w:left="643" w:hanging="360"/>
      </w:pPr>
      <w:rPr>
        <w:rFonts w:hint="default"/>
        <w:strike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320C4032"/>
    <w:multiLevelType w:val="hybridMultilevel"/>
    <w:tmpl w:val="5F1AD0E2"/>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61F794F"/>
    <w:multiLevelType w:val="hybridMultilevel"/>
    <w:tmpl w:val="D74860F6"/>
    <w:lvl w:ilvl="0" w:tplc="9CF4BC2A">
      <w:start w:val="1"/>
      <w:numFmt w:val="decimal"/>
      <w:lvlText w:val="%1."/>
      <w:lvlJc w:val="left"/>
      <w:pPr>
        <w:ind w:left="720" w:hanging="360"/>
      </w:pPr>
    </w:lvl>
    <w:lvl w:ilvl="1" w:tplc="4FCCB6A0" w:tentative="1">
      <w:start w:val="1"/>
      <w:numFmt w:val="lowerLetter"/>
      <w:lvlText w:val="%2."/>
      <w:lvlJc w:val="left"/>
      <w:pPr>
        <w:ind w:left="1440" w:hanging="360"/>
      </w:pPr>
    </w:lvl>
    <w:lvl w:ilvl="2" w:tplc="CF5EE02A" w:tentative="1">
      <w:start w:val="1"/>
      <w:numFmt w:val="lowerRoman"/>
      <w:lvlText w:val="%3."/>
      <w:lvlJc w:val="right"/>
      <w:pPr>
        <w:ind w:left="2160" w:hanging="180"/>
      </w:pPr>
    </w:lvl>
    <w:lvl w:ilvl="3" w:tplc="36244B1C" w:tentative="1">
      <w:start w:val="1"/>
      <w:numFmt w:val="decimal"/>
      <w:lvlText w:val="%4."/>
      <w:lvlJc w:val="left"/>
      <w:pPr>
        <w:ind w:left="2880" w:hanging="360"/>
      </w:pPr>
    </w:lvl>
    <w:lvl w:ilvl="4" w:tplc="E73EB974" w:tentative="1">
      <w:start w:val="1"/>
      <w:numFmt w:val="lowerLetter"/>
      <w:lvlText w:val="%5."/>
      <w:lvlJc w:val="left"/>
      <w:pPr>
        <w:ind w:left="3600" w:hanging="360"/>
      </w:pPr>
    </w:lvl>
    <w:lvl w:ilvl="5" w:tplc="1CD43708" w:tentative="1">
      <w:start w:val="1"/>
      <w:numFmt w:val="lowerRoman"/>
      <w:lvlText w:val="%6."/>
      <w:lvlJc w:val="right"/>
      <w:pPr>
        <w:ind w:left="4320" w:hanging="180"/>
      </w:pPr>
    </w:lvl>
    <w:lvl w:ilvl="6" w:tplc="A0A697EC" w:tentative="1">
      <w:start w:val="1"/>
      <w:numFmt w:val="decimal"/>
      <w:lvlText w:val="%7."/>
      <w:lvlJc w:val="left"/>
      <w:pPr>
        <w:ind w:left="5040" w:hanging="360"/>
      </w:pPr>
    </w:lvl>
    <w:lvl w:ilvl="7" w:tplc="CE3A1AA4" w:tentative="1">
      <w:start w:val="1"/>
      <w:numFmt w:val="lowerLetter"/>
      <w:lvlText w:val="%8."/>
      <w:lvlJc w:val="left"/>
      <w:pPr>
        <w:ind w:left="5760" w:hanging="360"/>
      </w:pPr>
    </w:lvl>
    <w:lvl w:ilvl="8" w:tplc="7D7436F6" w:tentative="1">
      <w:start w:val="1"/>
      <w:numFmt w:val="lowerRoman"/>
      <w:lvlText w:val="%9."/>
      <w:lvlJc w:val="right"/>
      <w:pPr>
        <w:ind w:left="6480" w:hanging="180"/>
      </w:pPr>
    </w:lvl>
  </w:abstractNum>
  <w:abstractNum w:abstractNumId="30" w15:restartNumberingAfterBreak="0">
    <w:nsid w:val="382B0E22"/>
    <w:multiLevelType w:val="hybridMultilevel"/>
    <w:tmpl w:val="BF92F11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39B76177"/>
    <w:multiLevelType w:val="hybridMultilevel"/>
    <w:tmpl w:val="DAE646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3AA91F0E"/>
    <w:multiLevelType w:val="hybridMultilevel"/>
    <w:tmpl w:val="56905772"/>
    <w:lvl w:ilvl="0" w:tplc="B074E3BA">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3B8C2738"/>
    <w:multiLevelType w:val="hybridMultilevel"/>
    <w:tmpl w:val="954CFD6E"/>
    <w:lvl w:ilvl="0" w:tplc="26944CAA">
      <w:start w:val="1"/>
      <w:numFmt w:val="bullet"/>
      <w:lvlText w:val=""/>
      <w:lvlJc w:val="left"/>
      <w:pPr>
        <w:ind w:left="720" w:hanging="360"/>
      </w:pPr>
      <w:rPr>
        <w:rFonts w:ascii="Symbol" w:hAnsi="Symbol" w:hint="default"/>
      </w:rPr>
    </w:lvl>
    <w:lvl w:ilvl="1" w:tplc="A6D6DB10">
      <w:start w:val="1"/>
      <w:numFmt w:val="bullet"/>
      <w:lvlText w:val="o"/>
      <w:lvlJc w:val="left"/>
      <w:pPr>
        <w:ind w:left="1440" w:hanging="360"/>
      </w:pPr>
      <w:rPr>
        <w:rFonts w:ascii="Courier New" w:hAnsi="Courier New" w:hint="default"/>
      </w:rPr>
    </w:lvl>
    <w:lvl w:ilvl="2" w:tplc="74F67ADE">
      <w:start w:val="1"/>
      <w:numFmt w:val="bullet"/>
      <w:lvlText w:val=""/>
      <w:lvlJc w:val="left"/>
      <w:pPr>
        <w:ind w:left="2160" w:hanging="360"/>
      </w:pPr>
      <w:rPr>
        <w:rFonts w:ascii="Wingdings" w:hAnsi="Wingdings" w:hint="default"/>
      </w:rPr>
    </w:lvl>
    <w:lvl w:ilvl="3" w:tplc="188C2234">
      <w:start w:val="1"/>
      <w:numFmt w:val="bullet"/>
      <w:lvlText w:val=""/>
      <w:lvlJc w:val="left"/>
      <w:pPr>
        <w:ind w:left="2880" w:hanging="360"/>
      </w:pPr>
      <w:rPr>
        <w:rFonts w:ascii="Symbol" w:hAnsi="Symbol" w:hint="default"/>
      </w:rPr>
    </w:lvl>
    <w:lvl w:ilvl="4" w:tplc="755852A6">
      <w:start w:val="1"/>
      <w:numFmt w:val="bullet"/>
      <w:lvlText w:val="o"/>
      <w:lvlJc w:val="left"/>
      <w:pPr>
        <w:ind w:left="3600" w:hanging="360"/>
      </w:pPr>
      <w:rPr>
        <w:rFonts w:ascii="Courier New" w:hAnsi="Courier New" w:hint="default"/>
      </w:rPr>
    </w:lvl>
    <w:lvl w:ilvl="5" w:tplc="1CAC6614">
      <w:start w:val="1"/>
      <w:numFmt w:val="bullet"/>
      <w:lvlText w:val=""/>
      <w:lvlJc w:val="left"/>
      <w:pPr>
        <w:ind w:left="4320" w:hanging="360"/>
      </w:pPr>
      <w:rPr>
        <w:rFonts w:ascii="Wingdings" w:hAnsi="Wingdings" w:hint="default"/>
      </w:rPr>
    </w:lvl>
    <w:lvl w:ilvl="6" w:tplc="922047B8">
      <w:start w:val="1"/>
      <w:numFmt w:val="bullet"/>
      <w:lvlText w:val=""/>
      <w:lvlJc w:val="left"/>
      <w:pPr>
        <w:ind w:left="5040" w:hanging="360"/>
      </w:pPr>
      <w:rPr>
        <w:rFonts w:ascii="Symbol" w:hAnsi="Symbol" w:hint="default"/>
      </w:rPr>
    </w:lvl>
    <w:lvl w:ilvl="7" w:tplc="B10EEBF6">
      <w:start w:val="1"/>
      <w:numFmt w:val="bullet"/>
      <w:lvlText w:val="o"/>
      <w:lvlJc w:val="left"/>
      <w:pPr>
        <w:ind w:left="5760" w:hanging="360"/>
      </w:pPr>
      <w:rPr>
        <w:rFonts w:ascii="Courier New" w:hAnsi="Courier New" w:hint="default"/>
      </w:rPr>
    </w:lvl>
    <w:lvl w:ilvl="8" w:tplc="DCB00ED4">
      <w:start w:val="1"/>
      <w:numFmt w:val="bullet"/>
      <w:lvlText w:val=""/>
      <w:lvlJc w:val="left"/>
      <w:pPr>
        <w:ind w:left="6480" w:hanging="360"/>
      </w:pPr>
      <w:rPr>
        <w:rFonts w:ascii="Wingdings" w:hAnsi="Wingdings" w:hint="default"/>
      </w:rPr>
    </w:lvl>
  </w:abstractNum>
  <w:abstractNum w:abstractNumId="34" w15:restartNumberingAfterBreak="0">
    <w:nsid w:val="3D0A79BE"/>
    <w:multiLevelType w:val="hybridMultilevel"/>
    <w:tmpl w:val="68F60D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3D1D54E8"/>
    <w:multiLevelType w:val="hybridMultilevel"/>
    <w:tmpl w:val="1D62B2B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3FDC20E3"/>
    <w:multiLevelType w:val="hybridMultilevel"/>
    <w:tmpl w:val="225809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445005A1"/>
    <w:multiLevelType w:val="hybridMultilevel"/>
    <w:tmpl w:val="73C81BC6"/>
    <w:lvl w:ilvl="0" w:tplc="B074E3BA">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45896949"/>
    <w:multiLevelType w:val="multilevel"/>
    <w:tmpl w:val="3364E0CC"/>
    <w:lvl w:ilvl="0">
      <w:start w:val="1"/>
      <w:numFmt w:val="decimal"/>
      <w:lvlText w:val="%1."/>
      <w:lvlJc w:val="left"/>
      <w:pPr>
        <w:ind w:left="720" w:hanging="360"/>
      </w:pPr>
    </w:lvl>
    <w:lvl w:ilvl="1">
      <w:start w:val="1"/>
      <w:numFmt w:val="decimal"/>
      <w:isLgl/>
      <w:lvlText w:val="%1.%2"/>
      <w:lvlJc w:val="left"/>
      <w:pPr>
        <w:ind w:left="1185" w:hanging="825"/>
      </w:pPr>
      <w:rPr>
        <w:rFonts w:hint="default"/>
      </w:rPr>
    </w:lvl>
    <w:lvl w:ilvl="2">
      <w:start w:val="2023"/>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7D462A5"/>
    <w:multiLevelType w:val="hybridMultilevel"/>
    <w:tmpl w:val="FE28E842"/>
    <w:lvl w:ilvl="0" w:tplc="E98A07C8">
      <w:start w:val="1"/>
      <w:numFmt w:val="decimal"/>
      <w:lvlText w:val="%1."/>
      <w:lvlJc w:val="left"/>
      <w:pPr>
        <w:ind w:left="720" w:hanging="360"/>
      </w:pPr>
      <w:rPr>
        <w:strike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49E05505"/>
    <w:multiLevelType w:val="hybridMultilevel"/>
    <w:tmpl w:val="6E10E5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4F19342A"/>
    <w:multiLevelType w:val="hybridMultilevel"/>
    <w:tmpl w:val="BA280764"/>
    <w:lvl w:ilvl="0" w:tplc="9342DA0E">
      <w:start w:val="1"/>
      <w:numFmt w:val="decimal"/>
      <w:lvlText w:val="%1."/>
      <w:lvlJc w:val="left"/>
      <w:pPr>
        <w:ind w:left="720" w:hanging="360"/>
      </w:pPr>
      <w:rPr>
        <w:strike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1BE2C7E"/>
    <w:multiLevelType w:val="multilevel"/>
    <w:tmpl w:val="07603284"/>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705BDF"/>
    <w:multiLevelType w:val="hybridMultilevel"/>
    <w:tmpl w:val="A62A16CC"/>
    <w:lvl w:ilvl="0" w:tplc="F4A4EF7C">
      <w:start w:val="1"/>
      <w:numFmt w:val="decimal"/>
      <w:lvlText w:val="%1."/>
      <w:lvlJc w:val="left"/>
      <w:pPr>
        <w:ind w:left="720" w:hanging="360"/>
      </w:pPr>
      <w:rPr>
        <w:rFonts w:hint="default"/>
        <w:strike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5D0578B"/>
    <w:multiLevelType w:val="hybridMultilevel"/>
    <w:tmpl w:val="D4E03666"/>
    <w:lvl w:ilvl="0" w:tplc="DC9AA736">
      <w:start w:val="1"/>
      <w:numFmt w:val="decimal"/>
      <w:lvlText w:val="%1."/>
      <w:lvlJc w:val="left"/>
      <w:pPr>
        <w:ind w:left="720" w:hanging="360"/>
      </w:pPr>
    </w:lvl>
    <w:lvl w:ilvl="1" w:tplc="309AE54C">
      <w:start w:val="1"/>
      <w:numFmt w:val="lowerLetter"/>
      <w:lvlText w:val="%2."/>
      <w:lvlJc w:val="left"/>
      <w:pPr>
        <w:ind w:left="1440" w:hanging="360"/>
      </w:pPr>
    </w:lvl>
    <w:lvl w:ilvl="2" w:tplc="31EC8B7C" w:tentative="1">
      <w:start w:val="1"/>
      <w:numFmt w:val="lowerRoman"/>
      <w:lvlText w:val="%3."/>
      <w:lvlJc w:val="right"/>
      <w:pPr>
        <w:ind w:left="2160" w:hanging="180"/>
      </w:pPr>
    </w:lvl>
    <w:lvl w:ilvl="3" w:tplc="9922139A" w:tentative="1">
      <w:start w:val="1"/>
      <w:numFmt w:val="decimal"/>
      <w:lvlText w:val="%4."/>
      <w:lvlJc w:val="left"/>
      <w:pPr>
        <w:ind w:left="2880" w:hanging="360"/>
      </w:pPr>
    </w:lvl>
    <w:lvl w:ilvl="4" w:tplc="4B4AAF86" w:tentative="1">
      <w:start w:val="1"/>
      <w:numFmt w:val="lowerLetter"/>
      <w:lvlText w:val="%5."/>
      <w:lvlJc w:val="left"/>
      <w:pPr>
        <w:ind w:left="3600" w:hanging="360"/>
      </w:pPr>
    </w:lvl>
    <w:lvl w:ilvl="5" w:tplc="563A666E" w:tentative="1">
      <w:start w:val="1"/>
      <w:numFmt w:val="lowerRoman"/>
      <w:lvlText w:val="%6."/>
      <w:lvlJc w:val="right"/>
      <w:pPr>
        <w:ind w:left="4320" w:hanging="180"/>
      </w:pPr>
    </w:lvl>
    <w:lvl w:ilvl="6" w:tplc="EE1671F6" w:tentative="1">
      <w:start w:val="1"/>
      <w:numFmt w:val="decimal"/>
      <w:lvlText w:val="%7."/>
      <w:lvlJc w:val="left"/>
      <w:pPr>
        <w:ind w:left="5040" w:hanging="360"/>
      </w:pPr>
    </w:lvl>
    <w:lvl w:ilvl="7" w:tplc="661E228A" w:tentative="1">
      <w:start w:val="1"/>
      <w:numFmt w:val="lowerLetter"/>
      <w:lvlText w:val="%8."/>
      <w:lvlJc w:val="left"/>
      <w:pPr>
        <w:ind w:left="5760" w:hanging="360"/>
      </w:pPr>
    </w:lvl>
    <w:lvl w:ilvl="8" w:tplc="751C4D82" w:tentative="1">
      <w:start w:val="1"/>
      <w:numFmt w:val="lowerRoman"/>
      <w:lvlText w:val="%9."/>
      <w:lvlJc w:val="right"/>
      <w:pPr>
        <w:ind w:left="6480" w:hanging="180"/>
      </w:pPr>
    </w:lvl>
  </w:abstractNum>
  <w:abstractNum w:abstractNumId="45" w15:restartNumberingAfterBreak="0">
    <w:nsid w:val="5853384D"/>
    <w:multiLevelType w:val="hybridMultilevel"/>
    <w:tmpl w:val="E4728756"/>
    <w:lvl w:ilvl="0" w:tplc="58B81BB6">
      <w:start w:val="1"/>
      <w:numFmt w:val="decimal"/>
      <w:lvlText w:val="%1."/>
      <w:lvlJc w:val="left"/>
      <w:pPr>
        <w:ind w:left="643" w:hanging="360"/>
      </w:pPr>
      <w:rPr>
        <w:strike w:val="0"/>
        <w:color w:val="auto"/>
      </w:rPr>
    </w:lvl>
    <w:lvl w:ilvl="1" w:tplc="A250567E">
      <w:start w:val="1"/>
      <w:numFmt w:val="lowerLetter"/>
      <w:lvlText w:val="%2."/>
      <w:lvlJc w:val="left"/>
      <w:pPr>
        <w:ind w:left="1440" w:hanging="360"/>
      </w:pPr>
    </w:lvl>
    <w:lvl w:ilvl="2" w:tplc="AB509532">
      <w:start w:val="1"/>
      <w:numFmt w:val="lowerRoman"/>
      <w:lvlText w:val="%3."/>
      <w:lvlJc w:val="right"/>
      <w:pPr>
        <w:ind w:left="2160" w:hanging="180"/>
      </w:pPr>
    </w:lvl>
    <w:lvl w:ilvl="3" w:tplc="2B328DF2">
      <w:start w:val="1"/>
      <w:numFmt w:val="decimal"/>
      <w:lvlText w:val="%4."/>
      <w:lvlJc w:val="left"/>
      <w:pPr>
        <w:ind w:left="2880" w:hanging="360"/>
      </w:pPr>
    </w:lvl>
    <w:lvl w:ilvl="4" w:tplc="184EB242">
      <w:start w:val="1"/>
      <w:numFmt w:val="lowerLetter"/>
      <w:lvlText w:val="%5."/>
      <w:lvlJc w:val="left"/>
      <w:pPr>
        <w:ind w:left="3600" w:hanging="360"/>
      </w:pPr>
    </w:lvl>
    <w:lvl w:ilvl="5" w:tplc="41B6444C">
      <w:start w:val="1"/>
      <w:numFmt w:val="lowerRoman"/>
      <w:lvlText w:val="%6."/>
      <w:lvlJc w:val="right"/>
      <w:pPr>
        <w:ind w:left="4320" w:hanging="180"/>
      </w:pPr>
    </w:lvl>
    <w:lvl w:ilvl="6" w:tplc="809419FA">
      <w:start w:val="1"/>
      <w:numFmt w:val="decimal"/>
      <w:lvlText w:val="%7."/>
      <w:lvlJc w:val="left"/>
      <w:pPr>
        <w:ind w:left="5040" w:hanging="360"/>
      </w:pPr>
    </w:lvl>
    <w:lvl w:ilvl="7" w:tplc="0A0A9AA0">
      <w:start w:val="1"/>
      <w:numFmt w:val="lowerLetter"/>
      <w:lvlText w:val="%8."/>
      <w:lvlJc w:val="left"/>
      <w:pPr>
        <w:ind w:left="5760" w:hanging="360"/>
      </w:pPr>
    </w:lvl>
    <w:lvl w:ilvl="8" w:tplc="5790CA60">
      <w:start w:val="1"/>
      <w:numFmt w:val="lowerRoman"/>
      <w:lvlText w:val="%9."/>
      <w:lvlJc w:val="right"/>
      <w:pPr>
        <w:ind w:left="6480" w:hanging="180"/>
      </w:pPr>
    </w:lvl>
  </w:abstractNum>
  <w:abstractNum w:abstractNumId="46" w15:restartNumberingAfterBreak="0">
    <w:nsid w:val="5DDB76DB"/>
    <w:multiLevelType w:val="hybridMultilevel"/>
    <w:tmpl w:val="4756FC6A"/>
    <w:lvl w:ilvl="0" w:tplc="040B000F">
      <w:start w:val="1"/>
      <w:numFmt w:val="decimal"/>
      <w:lvlText w:val="%1."/>
      <w:lvlJc w:val="left"/>
      <w:pPr>
        <w:ind w:left="720" w:hanging="360"/>
      </w:pPr>
      <w:rPr>
        <w:rFonts w:hint="default"/>
      </w:rPr>
    </w:lvl>
    <w:lvl w:ilvl="1" w:tplc="0A50FE14">
      <w:start w:val="1"/>
      <w:numFmt w:val="decimal"/>
      <w:lvlText w:val="%2."/>
      <w:lvlJc w:val="left"/>
      <w:pPr>
        <w:ind w:left="1440" w:hanging="360"/>
      </w:pPr>
      <w:rPr>
        <w:rFonts w:asciiTheme="minorHAnsi" w:eastAsiaTheme="minorHAnsi" w:hAnsiTheme="minorHAnsi" w:cstheme="minorBidi"/>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7" w15:restartNumberingAfterBreak="0">
    <w:nsid w:val="62FA6014"/>
    <w:multiLevelType w:val="hybridMultilevel"/>
    <w:tmpl w:val="39E8F2AA"/>
    <w:lvl w:ilvl="0" w:tplc="605C17FC">
      <w:start w:val="1"/>
      <w:numFmt w:val="decimal"/>
      <w:lvlText w:val="%1."/>
      <w:lvlJc w:val="left"/>
      <w:pPr>
        <w:ind w:left="360" w:hanging="360"/>
      </w:pPr>
    </w:lvl>
    <w:lvl w:ilvl="1" w:tplc="8576826C">
      <w:start w:val="1"/>
      <w:numFmt w:val="decimal"/>
      <w:lvlText w:val="%2."/>
      <w:lvlJc w:val="left"/>
      <w:pPr>
        <w:ind w:left="1080" w:hanging="360"/>
      </w:pPr>
    </w:lvl>
    <w:lvl w:ilvl="2" w:tplc="D8CE11A4">
      <w:start w:val="1"/>
      <w:numFmt w:val="lowerRoman"/>
      <w:lvlText w:val="%3."/>
      <w:lvlJc w:val="right"/>
      <w:pPr>
        <w:ind w:left="1800" w:hanging="180"/>
      </w:pPr>
    </w:lvl>
    <w:lvl w:ilvl="3" w:tplc="366EAA04">
      <w:start w:val="1"/>
      <w:numFmt w:val="decimal"/>
      <w:lvlText w:val="%4."/>
      <w:lvlJc w:val="left"/>
      <w:pPr>
        <w:ind w:left="2520" w:hanging="360"/>
      </w:pPr>
    </w:lvl>
    <w:lvl w:ilvl="4" w:tplc="C898FCBE">
      <w:start w:val="1"/>
      <w:numFmt w:val="lowerLetter"/>
      <w:lvlText w:val="%5."/>
      <w:lvlJc w:val="left"/>
      <w:pPr>
        <w:ind w:left="3240" w:hanging="360"/>
      </w:pPr>
    </w:lvl>
    <w:lvl w:ilvl="5" w:tplc="888CC7A4">
      <w:start w:val="1"/>
      <w:numFmt w:val="lowerRoman"/>
      <w:lvlText w:val="%6."/>
      <w:lvlJc w:val="right"/>
      <w:pPr>
        <w:ind w:left="3960" w:hanging="180"/>
      </w:pPr>
    </w:lvl>
    <w:lvl w:ilvl="6" w:tplc="970C3278">
      <w:start w:val="1"/>
      <w:numFmt w:val="decimal"/>
      <w:lvlText w:val="%7."/>
      <w:lvlJc w:val="left"/>
      <w:pPr>
        <w:ind w:left="4680" w:hanging="360"/>
      </w:pPr>
    </w:lvl>
    <w:lvl w:ilvl="7" w:tplc="A018635C">
      <w:start w:val="1"/>
      <w:numFmt w:val="lowerLetter"/>
      <w:lvlText w:val="%8."/>
      <w:lvlJc w:val="left"/>
      <w:pPr>
        <w:ind w:left="5400" w:hanging="360"/>
      </w:pPr>
    </w:lvl>
    <w:lvl w:ilvl="8" w:tplc="1EF88218">
      <w:start w:val="1"/>
      <w:numFmt w:val="lowerRoman"/>
      <w:lvlText w:val="%9."/>
      <w:lvlJc w:val="right"/>
      <w:pPr>
        <w:ind w:left="6120" w:hanging="180"/>
      </w:pPr>
    </w:lvl>
  </w:abstractNum>
  <w:abstractNum w:abstractNumId="48" w15:restartNumberingAfterBreak="0">
    <w:nsid w:val="63EC2C86"/>
    <w:multiLevelType w:val="hybridMultilevel"/>
    <w:tmpl w:val="900A6C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65C63485"/>
    <w:multiLevelType w:val="hybridMultilevel"/>
    <w:tmpl w:val="FE722284"/>
    <w:lvl w:ilvl="0" w:tplc="040B000F">
      <w:start w:val="1"/>
      <w:numFmt w:val="decimal"/>
      <w:lvlText w:val="%1."/>
      <w:lvlJc w:val="left"/>
      <w:pPr>
        <w:ind w:left="1068"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15:restartNumberingAfterBreak="0">
    <w:nsid w:val="65E55C45"/>
    <w:multiLevelType w:val="hybridMultilevel"/>
    <w:tmpl w:val="57F026E0"/>
    <w:lvl w:ilvl="0" w:tplc="32544FF8">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67FB5321"/>
    <w:multiLevelType w:val="hybridMultilevel"/>
    <w:tmpl w:val="431E42FC"/>
    <w:lvl w:ilvl="0" w:tplc="00ECC910">
      <w:start w:val="1"/>
      <w:numFmt w:val="decimal"/>
      <w:lvlText w:val="%1."/>
      <w:lvlJc w:val="left"/>
      <w:pPr>
        <w:ind w:left="720" w:hanging="360"/>
      </w:pPr>
    </w:lvl>
    <w:lvl w:ilvl="1" w:tplc="130C16AA" w:tentative="1">
      <w:start w:val="1"/>
      <w:numFmt w:val="lowerLetter"/>
      <w:lvlText w:val="%2."/>
      <w:lvlJc w:val="left"/>
      <w:pPr>
        <w:ind w:left="1440" w:hanging="360"/>
      </w:pPr>
    </w:lvl>
    <w:lvl w:ilvl="2" w:tplc="F6BE928E" w:tentative="1">
      <w:start w:val="1"/>
      <w:numFmt w:val="lowerRoman"/>
      <w:lvlText w:val="%3."/>
      <w:lvlJc w:val="right"/>
      <w:pPr>
        <w:ind w:left="2160" w:hanging="180"/>
      </w:pPr>
    </w:lvl>
    <w:lvl w:ilvl="3" w:tplc="EB7C87B2" w:tentative="1">
      <w:start w:val="1"/>
      <w:numFmt w:val="decimal"/>
      <w:lvlText w:val="%4."/>
      <w:lvlJc w:val="left"/>
      <w:pPr>
        <w:ind w:left="2880" w:hanging="360"/>
      </w:pPr>
    </w:lvl>
    <w:lvl w:ilvl="4" w:tplc="1F30FBC0" w:tentative="1">
      <w:start w:val="1"/>
      <w:numFmt w:val="lowerLetter"/>
      <w:lvlText w:val="%5."/>
      <w:lvlJc w:val="left"/>
      <w:pPr>
        <w:ind w:left="3600" w:hanging="360"/>
      </w:pPr>
    </w:lvl>
    <w:lvl w:ilvl="5" w:tplc="A8A0934C" w:tentative="1">
      <w:start w:val="1"/>
      <w:numFmt w:val="lowerRoman"/>
      <w:lvlText w:val="%6."/>
      <w:lvlJc w:val="right"/>
      <w:pPr>
        <w:ind w:left="4320" w:hanging="180"/>
      </w:pPr>
    </w:lvl>
    <w:lvl w:ilvl="6" w:tplc="4EA45406" w:tentative="1">
      <w:start w:val="1"/>
      <w:numFmt w:val="decimal"/>
      <w:lvlText w:val="%7."/>
      <w:lvlJc w:val="left"/>
      <w:pPr>
        <w:ind w:left="5040" w:hanging="360"/>
      </w:pPr>
    </w:lvl>
    <w:lvl w:ilvl="7" w:tplc="ED880D0E" w:tentative="1">
      <w:start w:val="1"/>
      <w:numFmt w:val="lowerLetter"/>
      <w:lvlText w:val="%8."/>
      <w:lvlJc w:val="left"/>
      <w:pPr>
        <w:ind w:left="5760" w:hanging="360"/>
      </w:pPr>
    </w:lvl>
    <w:lvl w:ilvl="8" w:tplc="55FE71F8" w:tentative="1">
      <w:start w:val="1"/>
      <w:numFmt w:val="lowerRoman"/>
      <w:lvlText w:val="%9."/>
      <w:lvlJc w:val="right"/>
      <w:pPr>
        <w:ind w:left="6480" w:hanging="180"/>
      </w:pPr>
    </w:lvl>
  </w:abstractNum>
  <w:abstractNum w:abstractNumId="52" w15:restartNumberingAfterBreak="0">
    <w:nsid w:val="68606B02"/>
    <w:multiLevelType w:val="hybridMultilevel"/>
    <w:tmpl w:val="514653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3" w15:restartNumberingAfterBreak="0">
    <w:nsid w:val="6C8A384F"/>
    <w:multiLevelType w:val="hybridMultilevel"/>
    <w:tmpl w:val="EC3682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15:restartNumberingAfterBreak="0">
    <w:nsid w:val="6CC20FAF"/>
    <w:multiLevelType w:val="hybridMultilevel"/>
    <w:tmpl w:val="1BD65E3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6DC73B3E"/>
    <w:multiLevelType w:val="hybridMultilevel"/>
    <w:tmpl w:val="596A946E"/>
    <w:lvl w:ilvl="0" w:tplc="A6DE29F0">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6" w15:restartNumberingAfterBreak="0">
    <w:nsid w:val="746E714F"/>
    <w:multiLevelType w:val="hybridMultilevel"/>
    <w:tmpl w:val="5BE0098C"/>
    <w:lvl w:ilvl="0" w:tplc="B074E3B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75B043FD"/>
    <w:multiLevelType w:val="hybridMultilevel"/>
    <w:tmpl w:val="008E9E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8" w15:restartNumberingAfterBreak="0">
    <w:nsid w:val="77554116"/>
    <w:multiLevelType w:val="hybridMultilevel"/>
    <w:tmpl w:val="46D8563E"/>
    <w:lvl w:ilvl="0" w:tplc="E9981DF0">
      <w:start w:val="1"/>
      <w:numFmt w:val="bullet"/>
      <w:lvlText w:val=""/>
      <w:lvlJc w:val="left"/>
      <w:pPr>
        <w:ind w:left="720" w:hanging="360"/>
      </w:pPr>
      <w:rPr>
        <w:rFonts w:ascii="Symbol" w:hAnsi="Symbol" w:hint="default"/>
      </w:rPr>
    </w:lvl>
    <w:lvl w:ilvl="1" w:tplc="D1BA84E0">
      <w:start w:val="1"/>
      <w:numFmt w:val="bullet"/>
      <w:lvlText w:val="o"/>
      <w:lvlJc w:val="left"/>
      <w:pPr>
        <w:ind w:left="1440" w:hanging="360"/>
      </w:pPr>
      <w:rPr>
        <w:rFonts w:ascii="Courier New" w:hAnsi="Courier New" w:hint="default"/>
      </w:rPr>
    </w:lvl>
    <w:lvl w:ilvl="2" w:tplc="074C2BF2">
      <w:start w:val="1"/>
      <w:numFmt w:val="bullet"/>
      <w:lvlText w:val=""/>
      <w:lvlJc w:val="left"/>
      <w:pPr>
        <w:ind w:left="2160" w:hanging="360"/>
      </w:pPr>
      <w:rPr>
        <w:rFonts w:ascii="Wingdings" w:hAnsi="Wingdings" w:hint="default"/>
      </w:rPr>
    </w:lvl>
    <w:lvl w:ilvl="3" w:tplc="38E40594">
      <w:start w:val="1"/>
      <w:numFmt w:val="bullet"/>
      <w:lvlText w:val=""/>
      <w:lvlJc w:val="left"/>
      <w:pPr>
        <w:ind w:left="2880" w:hanging="360"/>
      </w:pPr>
      <w:rPr>
        <w:rFonts w:ascii="Symbol" w:hAnsi="Symbol" w:hint="default"/>
      </w:rPr>
    </w:lvl>
    <w:lvl w:ilvl="4" w:tplc="4E02F9FA">
      <w:start w:val="1"/>
      <w:numFmt w:val="bullet"/>
      <w:lvlText w:val="o"/>
      <w:lvlJc w:val="left"/>
      <w:pPr>
        <w:ind w:left="3600" w:hanging="360"/>
      </w:pPr>
      <w:rPr>
        <w:rFonts w:ascii="Courier New" w:hAnsi="Courier New" w:hint="default"/>
      </w:rPr>
    </w:lvl>
    <w:lvl w:ilvl="5" w:tplc="B0EE1A68">
      <w:start w:val="1"/>
      <w:numFmt w:val="bullet"/>
      <w:lvlText w:val=""/>
      <w:lvlJc w:val="left"/>
      <w:pPr>
        <w:ind w:left="4320" w:hanging="360"/>
      </w:pPr>
      <w:rPr>
        <w:rFonts w:ascii="Wingdings" w:hAnsi="Wingdings" w:hint="default"/>
      </w:rPr>
    </w:lvl>
    <w:lvl w:ilvl="6" w:tplc="4FC229D6">
      <w:start w:val="1"/>
      <w:numFmt w:val="bullet"/>
      <w:lvlText w:val=""/>
      <w:lvlJc w:val="left"/>
      <w:pPr>
        <w:ind w:left="5040" w:hanging="360"/>
      </w:pPr>
      <w:rPr>
        <w:rFonts w:ascii="Symbol" w:hAnsi="Symbol" w:hint="default"/>
      </w:rPr>
    </w:lvl>
    <w:lvl w:ilvl="7" w:tplc="5C664548">
      <w:start w:val="1"/>
      <w:numFmt w:val="bullet"/>
      <w:lvlText w:val="o"/>
      <w:lvlJc w:val="left"/>
      <w:pPr>
        <w:ind w:left="5760" w:hanging="360"/>
      </w:pPr>
      <w:rPr>
        <w:rFonts w:ascii="Courier New" w:hAnsi="Courier New" w:hint="default"/>
      </w:rPr>
    </w:lvl>
    <w:lvl w:ilvl="8" w:tplc="2A56A580">
      <w:start w:val="1"/>
      <w:numFmt w:val="bullet"/>
      <w:lvlText w:val=""/>
      <w:lvlJc w:val="left"/>
      <w:pPr>
        <w:ind w:left="6480" w:hanging="360"/>
      </w:pPr>
      <w:rPr>
        <w:rFonts w:ascii="Wingdings" w:hAnsi="Wingdings" w:hint="default"/>
      </w:rPr>
    </w:lvl>
  </w:abstractNum>
  <w:abstractNum w:abstractNumId="59" w15:restartNumberingAfterBreak="0">
    <w:nsid w:val="78CF73F4"/>
    <w:multiLevelType w:val="hybridMultilevel"/>
    <w:tmpl w:val="001816BC"/>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7A0D1A7A"/>
    <w:multiLevelType w:val="hybridMultilevel"/>
    <w:tmpl w:val="F64EC40A"/>
    <w:lvl w:ilvl="0" w:tplc="FFFFFFF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8"/>
  </w:num>
  <w:num w:numId="8">
    <w:abstractNumId w:val="8"/>
  </w:num>
  <w:num w:numId="9">
    <w:abstractNumId w:val="45"/>
  </w:num>
  <w:num w:numId="10">
    <w:abstractNumId w:val="47"/>
  </w:num>
  <w:num w:numId="11">
    <w:abstractNumId w:val="5"/>
  </w:num>
  <w:num w:numId="12">
    <w:abstractNumId w:val="49"/>
  </w:num>
  <w:num w:numId="13">
    <w:abstractNumId w:val="27"/>
  </w:num>
  <w:num w:numId="14">
    <w:abstractNumId w:val="28"/>
  </w:num>
  <w:num w:numId="15">
    <w:abstractNumId w:val="29"/>
  </w:num>
  <w:num w:numId="16">
    <w:abstractNumId w:val="50"/>
  </w:num>
  <w:num w:numId="17">
    <w:abstractNumId w:val="24"/>
  </w:num>
  <w:num w:numId="18">
    <w:abstractNumId w:val="59"/>
  </w:num>
  <w:num w:numId="19">
    <w:abstractNumId w:val="26"/>
  </w:num>
  <w:num w:numId="20">
    <w:abstractNumId w:val="48"/>
  </w:num>
  <w:num w:numId="21">
    <w:abstractNumId w:val="34"/>
  </w:num>
  <w:num w:numId="22">
    <w:abstractNumId w:val="14"/>
  </w:num>
  <w:num w:numId="23">
    <w:abstractNumId w:val="43"/>
  </w:num>
  <w:num w:numId="24">
    <w:abstractNumId w:val="15"/>
  </w:num>
  <w:num w:numId="25">
    <w:abstractNumId w:val="39"/>
  </w:num>
  <w:num w:numId="26">
    <w:abstractNumId w:val="25"/>
  </w:num>
  <w:num w:numId="27">
    <w:abstractNumId w:val="36"/>
  </w:num>
  <w:num w:numId="28">
    <w:abstractNumId w:val="6"/>
  </w:num>
  <w:num w:numId="29">
    <w:abstractNumId w:val="54"/>
  </w:num>
  <w:num w:numId="30">
    <w:abstractNumId w:val="30"/>
  </w:num>
  <w:num w:numId="31">
    <w:abstractNumId w:val="13"/>
  </w:num>
  <w:num w:numId="32">
    <w:abstractNumId w:val="46"/>
  </w:num>
  <w:num w:numId="33">
    <w:abstractNumId w:val="40"/>
  </w:num>
  <w:num w:numId="34">
    <w:abstractNumId w:val="31"/>
  </w:num>
  <w:num w:numId="35">
    <w:abstractNumId w:val="57"/>
  </w:num>
  <w:num w:numId="36">
    <w:abstractNumId w:val="19"/>
  </w:num>
  <w:num w:numId="37">
    <w:abstractNumId w:val="51"/>
  </w:num>
  <w:num w:numId="38">
    <w:abstractNumId w:val="9"/>
  </w:num>
  <w:num w:numId="39">
    <w:abstractNumId w:val="12"/>
  </w:num>
  <w:num w:numId="40">
    <w:abstractNumId w:val="38"/>
  </w:num>
  <w:num w:numId="41">
    <w:abstractNumId w:val="52"/>
  </w:num>
  <w:num w:numId="42">
    <w:abstractNumId w:val="11"/>
  </w:num>
  <w:num w:numId="43">
    <w:abstractNumId w:val="42"/>
  </w:num>
  <w:num w:numId="44">
    <w:abstractNumId w:val="56"/>
  </w:num>
  <w:num w:numId="45">
    <w:abstractNumId w:val="17"/>
  </w:num>
  <w:num w:numId="46">
    <w:abstractNumId w:val="20"/>
  </w:num>
  <w:num w:numId="47">
    <w:abstractNumId w:val="41"/>
  </w:num>
  <w:num w:numId="48">
    <w:abstractNumId w:val="33"/>
  </w:num>
  <w:num w:numId="49">
    <w:abstractNumId w:val="10"/>
  </w:num>
  <w:num w:numId="50">
    <w:abstractNumId w:val="58"/>
  </w:num>
  <w:num w:numId="51">
    <w:abstractNumId w:val="35"/>
  </w:num>
  <w:num w:numId="52">
    <w:abstractNumId w:val="22"/>
  </w:num>
  <w:num w:numId="53">
    <w:abstractNumId w:val="44"/>
  </w:num>
  <w:num w:numId="54">
    <w:abstractNumId w:val="60"/>
  </w:num>
  <w:num w:numId="55">
    <w:abstractNumId w:val="37"/>
  </w:num>
  <w:num w:numId="56">
    <w:abstractNumId w:val="53"/>
  </w:num>
  <w:num w:numId="57">
    <w:abstractNumId w:val="32"/>
  </w:num>
  <w:num w:numId="58">
    <w:abstractNumId w:val="23"/>
  </w:num>
  <w:num w:numId="59">
    <w:abstractNumId w:val="16"/>
  </w:num>
  <w:num w:numId="60">
    <w:abstractNumId w:val="21"/>
  </w:num>
  <w:num w:numId="61">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i-FI" w:vendorID="64" w:dllVersion="0" w:nlCheck="1" w:checkStyle="0"/>
  <w:activeWritingStyle w:appName="MSWord" w:lang="fi-FI"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TieturiVerID" w:val="356.11.01.005"/>
  </w:docVars>
  <w:rsids>
    <w:rsidRoot w:val="00EB3C5D"/>
    <w:rsid w:val="00005793"/>
    <w:rsid w:val="00007A7C"/>
    <w:rsid w:val="00013DA3"/>
    <w:rsid w:val="00017DBB"/>
    <w:rsid w:val="00043D6C"/>
    <w:rsid w:val="0005292C"/>
    <w:rsid w:val="00062F65"/>
    <w:rsid w:val="000A290D"/>
    <w:rsid w:val="000D0334"/>
    <w:rsid w:val="000F61F7"/>
    <w:rsid w:val="00101806"/>
    <w:rsid w:val="00102F22"/>
    <w:rsid w:val="001134F2"/>
    <w:rsid w:val="001217A9"/>
    <w:rsid w:val="00134744"/>
    <w:rsid w:val="00153DF0"/>
    <w:rsid w:val="00171026"/>
    <w:rsid w:val="00176630"/>
    <w:rsid w:val="00192696"/>
    <w:rsid w:val="001A265E"/>
    <w:rsid w:val="001C2E31"/>
    <w:rsid w:val="001C5BFD"/>
    <w:rsid w:val="001D4700"/>
    <w:rsid w:val="00204357"/>
    <w:rsid w:val="002307BE"/>
    <w:rsid w:val="00247D55"/>
    <w:rsid w:val="002514EA"/>
    <w:rsid w:val="002620E9"/>
    <w:rsid w:val="002646AD"/>
    <w:rsid w:val="00271BD0"/>
    <w:rsid w:val="00291A5F"/>
    <w:rsid w:val="00292009"/>
    <w:rsid w:val="002A1253"/>
    <w:rsid w:val="002C0026"/>
    <w:rsid w:val="002C7A66"/>
    <w:rsid w:val="002F293D"/>
    <w:rsid w:val="00305C0B"/>
    <w:rsid w:val="003154CD"/>
    <w:rsid w:val="00335344"/>
    <w:rsid w:val="00335E56"/>
    <w:rsid w:val="00352CB8"/>
    <w:rsid w:val="003816D9"/>
    <w:rsid w:val="00384346"/>
    <w:rsid w:val="003A01F7"/>
    <w:rsid w:val="003C0B07"/>
    <w:rsid w:val="003C2256"/>
    <w:rsid w:val="003C35AD"/>
    <w:rsid w:val="003C7C30"/>
    <w:rsid w:val="003D303D"/>
    <w:rsid w:val="003E46F7"/>
    <w:rsid w:val="003F208D"/>
    <w:rsid w:val="003F5975"/>
    <w:rsid w:val="0041535B"/>
    <w:rsid w:val="00444372"/>
    <w:rsid w:val="0045657E"/>
    <w:rsid w:val="00492280"/>
    <w:rsid w:val="004A54F8"/>
    <w:rsid w:val="004B22A8"/>
    <w:rsid w:val="004D4DB7"/>
    <w:rsid w:val="004D7F2A"/>
    <w:rsid w:val="004E4E36"/>
    <w:rsid w:val="004F00B1"/>
    <w:rsid w:val="00521E79"/>
    <w:rsid w:val="00533FFF"/>
    <w:rsid w:val="00537456"/>
    <w:rsid w:val="005476EF"/>
    <w:rsid w:val="00575ED7"/>
    <w:rsid w:val="005910E0"/>
    <w:rsid w:val="005A0E91"/>
    <w:rsid w:val="005A11CC"/>
    <w:rsid w:val="005B5972"/>
    <w:rsid w:val="005F791F"/>
    <w:rsid w:val="006062D4"/>
    <w:rsid w:val="00621F3B"/>
    <w:rsid w:val="00642752"/>
    <w:rsid w:val="006436AB"/>
    <w:rsid w:val="00651FBA"/>
    <w:rsid w:val="0069587C"/>
    <w:rsid w:val="00696BD4"/>
    <w:rsid w:val="006B3AEF"/>
    <w:rsid w:val="006D63BE"/>
    <w:rsid w:val="00711C89"/>
    <w:rsid w:val="00717DD3"/>
    <w:rsid w:val="00747376"/>
    <w:rsid w:val="007738A4"/>
    <w:rsid w:val="00785602"/>
    <w:rsid w:val="007904ED"/>
    <w:rsid w:val="007C55E0"/>
    <w:rsid w:val="007D4BA8"/>
    <w:rsid w:val="007F4042"/>
    <w:rsid w:val="007F62FF"/>
    <w:rsid w:val="00805D8D"/>
    <w:rsid w:val="00820288"/>
    <w:rsid w:val="00820757"/>
    <w:rsid w:val="0082611B"/>
    <w:rsid w:val="008338DC"/>
    <w:rsid w:val="0084185D"/>
    <w:rsid w:val="008434C4"/>
    <w:rsid w:val="0084359D"/>
    <w:rsid w:val="00844A23"/>
    <w:rsid w:val="00860B1D"/>
    <w:rsid w:val="00863755"/>
    <w:rsid w:val="00873DE7"/>
    <w:rsid w:val="0089387C"/>
    <w:rsid w:val="00894828"/>
    <w:rsid w:val="00895D5D"/>
    <w:rsid w:val="00897939"/>
    <w:rsid w:val="008A318B"/>
    <w:rsid w:val="008A3936"/>
    <w:rsid w:val="008A5462"/>
    <w:rsid w:val="008A71F8"/>
    <w:rsid w:val="008C6349"/>
    <w:rsid w:val="008D6597"/>
    <w:rsid w:val="008F5965"/>
    <w:rsid w:val="00916057"/>
    <w:rsid w:val="00927C85"/>
    <w:rsid w:val="0093228A"/>
    <w:rsid w:val="0093772C"/>
    <w:rsid w:val="00963295"/>
    <w:rsid w:val="009A4637"/>
    <w:rsid w:val="009B720A"/>
    <w:rsid w:val="009D7F61"/>
    <w:rsid w:val="00A01FF6"/>
    <w:rsid w:val="00A36C46"/>
    <w:rsid w:val="00A37A1C"/>
    <w:rsid w:val="00A42585"/>
    <w:rsid w:val="00A50CCF"/>
    <w:rsid w:val="00A66F9E"/>
    <w:rsid w:val="00A71447"/>
    <w:rsid w:val="00A82B97"/>
    <w:rsid w:val="00A87334"/>
    <w:rsid w:val="00AB1C5C"/>
    <w:rsid w:val="00AC6B54"/>
    <w:rsid w:val="00AD10BD"/>
    <w:rsid w:val="00AD7C4E"/>
    <w:rsid w:val="00AF2025"/>
    <w:rsid w:val="00AF38FA"/>
    <w:rsid w:val="00B11ABE"/>
    <w:rsid w:val="00B35FFC"/>
    <w:rsid w:val="00B43DD0"/>
    <w:rsid w:val="00BA30D9"/>
    <w:rsid w:val="00BC13A4"/>
    <w:rsid w:val="00BD76E9"/>
    <w:rsid w:val="00BE3C8D"/>
    <w:rsid w:val="00BE63CB"/>
    <w:rsid w:val="00BF4B6D"/>
    <w:rsid w:val="00BF6AD4"/>
    <w:rsid w:val="00C36404"/>
    <w:rsid w:val="00C7461A"/>
    <w:rsid w:val="00C765D5"/>
    <w:rsid w:val="00C80611"/>
    <w:rsid w:val="00C91622"/>
    <w:rsid w:val="00C9311F"/>
    <w:rsid w:val="00C95EC3"/>
    <w:rsid w:val="00CB22E9"/>
    <w:rsid w:val="00CD1B45"/>
    <w:rsid w:val="00CD5645"/>
    <w:rsid w:val="00CF30C1"/>
    <w:rsid w:val="00D045F3"/>
    <w:rsid w:val="00D40A0E"/>
    <w:rsid w:val="00D4706B"/>
    <w:rsid w:val="00D51792"/>
    <w:rsid w:val="00D533AD"/>
    <w:rsid w:val="00D53DCA"/>
    <w:rsid w:val="00D61B24"/>
    <w:rsid w:val="00D634B6"/>
    <w:rsid w:val="00D63FAA"/>
    <w:rsid w:val="00D93329"/>
    <w:rsid w:val="00DB1E25"/>
    <w:rsid w:val="00DB29CF"/>
    <w:rsid w:val="00DC3132"/>
    <w:rsid w:val="00DC54DC"/>
    <w:rsid w:val="00DC5EA5"/>
    <w:rsid w:val="00DC6317"/>
    <w:rsid w:val="00DD23EA"/>
    <w:rsid w:val="00DE005A"/>
    <w:rsid w:val="00DF07BF"/>
    <w:rsid w:val="00DF38C5"/>
    <w:rsid w:val="00E1711E"/>
    <w:rsid w:val="00E177F7"/>
    <w:rsid w:val="00E23A17"/>
    <w:rsid w:val="00E24CED"/>
    <w:rsid w:val="00E63144"/>
    <w:rsid w:val="00E705D1"/>
    <w:rsid w:val="00E83640"/>
    <w:rsid w:val="00E85324"/>
    <w:rsid w:val="00E8600C"/>
    <w:rsid w:val="00E96D8E"/>
    <w:rsid w:val="00EA362B"/>
    <w:rsid w:val="00EA6A8A"/>
    <w:rsid w:val="00EB3C5D"/>
    <w:rsid w:val="00EE438F"/>
    <w:rsid w:val="00EF005A"/>
    <w:rsid w:val="00EF1998"/>
    <w:rsid w:val="00F06FDE"/>
    <w:rsid w:val="00F16C99"/>
    <w:rsid w:val="00F213B2"/>
    <w:rsid w:val="00F52FE6"/>
    <w:rsid w:val="00F540D5"/>
    <w:rsid w:val="00F60479"/>
    <w:rsid w:val="00F831DF"/>
    <w:rsid w:val="00F90801"/>
    <w:rsid w:val="00FA083B"/>
    <w:rsid w:val="00FA1767"/>
    <w:rsid w:val="00FF4F9A"/>
    <w:rsid w:val="04E5A082"/>
    <w:rsid w:val="11C0EDDF"/>
    <w:rsid w:val="392873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1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99"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uiPriority w:val="9"/>
    <w:qFormat/>
    <w:rsid w:val="008D6597"/>
    <w:p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uiPriority w:val="9"/>
    <w:qFormat/>
    <w:rsid w:val="00717DD3"/>
    <w:pPr>
      <w:spacing w:before="360" w:line="240" w:lineRule="auto"/>
      <w:outlineLvl w:val="1"/>
    </w:pPr>
    <w:rPr>
      <w:rFonts w:asciiTheme="majorHAnsi" w:hAnsiTheme="majorHAnsi"/>
      <w:b/>
      <w:sz w:val="26"/>
    </w:rPr>
  </w:style>
  <w:style w:type="paragraph" w:styleId="Otsikko3">
    <w:name w:val="heading 3"/>
    <w:basedOn w:val="Normaali"/>
    <w:next w:val="Normaali"/>
    <w:link w:val="Otsikko3Char"/>
    <w:uiPriority w:val="9"/>
    <w:qFormat/>
    <w:rsid w:val="004D7F2A"/>
    <w:pPr>
      <w:keepNext/>
      <w:spacing w:before="360" w:line="260" w:lineRule="exact"/>
      <w:outlineLvl w:val="2"/>
    </w:pPr>
    <w:rPr>
      <w:rFonts w:asciiTheme="majorHAnsi" w:hAnsiTheme="majorHAnsi"/>
      <w:b/>
    </w:rPr>
  </w:style>
  <w:style w:type="paragraph" w:styleId="Otsikko4">
    <w:name w:val="heading 4"/>
    <w:basedOn w:val="Normaali"/>
    <w:next w:val="Leipteksti"/>
    <w:link w:val="Otsikko4Char"/>
    <w:uiPriority w:val="9"/>
    <w:unhideWhenUsed/>
    <w:rsid w:val="00CF30C1"/>
    <w:pPr>
      <w:keepNext/>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ind w:left="1304"/>
      <w:outlineLvl w:val="3"/>
    </w:pPr>
    <w:rPr>
      <w:rFonts w:eastAsiaTheme="majorEastAsia" w:cstheme="majorBidi"/>
      <w:b/>
      <w:bCs/>
      <w:color w:val="10285E" w:themeColor="accent1"/>
      <w:szCs w:val="22"/>
      <w:lang w:val="en-US" w:eastAsia="en-US"/>
    </w:rPr>
  </w:style>
  <w:style w:type="paragraph" w:styleId="Otsikko5">
    <w:name w:val="heading 5"/>
    <w:basedOn w:val="Normaali"/>
    <w:next w:val="Leipteksti"/>
    <w:link w:val="Otsikko5Char"/>
    <w:uiPriority w:val="9"/>
    <w:unhideWhenUsed/>
    <w:qFormat/>
    <w:rsid w:val="00CF30C1"/>
    <w:pPr>
      <w:keepNext/>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ind w:left="1304"/>
      <w:outlineLvl w:val="4"/>
    </w:pPr>
    <w:rPr>
      <w:rFonts w:eastAsiaTheme="majorEastAsia" w:cstheme="majorBidi"/>
      <w:b/>
      <w:bCs/>
      <w:color w:val="10285E" w:themeColor="accent1"/>
      <w:szCs w:val="22"/>
      <w:lang w:val="en-US" w:eastAsia="en-US"/>
    </w:rPr>
  </w:style>
  <w:style w:type="paragraph" w:styleId="Otsikko6">
    <w:name w:val="heading 6"/>
    <w:basedOn w:val="Normaali"/>
    <w:next w:val="Leipteksti"/>
    <w:link w:val="Otsikko6Char"/>
    <w:uiPriority w:val="9"/>
    <w:unhideWhenUsed/>
    <w:rsid w:val="00CF30C1"/>
    <w:pPr>
      <w:keepNext/>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ind w:left="1304"/>
      <w:outlineLvl w:val="5"/>
    </w:pPr>
    <w:rPr>
      <w:rFonts w:eastAsiaTheme="majorEastAsia" w:cstheme="majorBidi"/>
      <w:b/>
      <w:bCs/>
      <w:color w:val="10285E" w:themeColor="accent1"/>
      <w:szCs w:val="22"/>
      <w:lang w:val="en-US" w:eastAsia="en-US"/>
    </w:rPr>
  </w:style>
  <w:style w:type="paragraph" w:styleId="Otsikko7">
    <w:name w:val="heading 7"/>
    <w:basedOn w:val="Normaali"/>
    <w:next w:val="Leipteksti"/>
    <w:link w:val="Otsikko7Char"/>
    <w:uiPriority w:val="9"/>
    <w:unhideWhenUsed/>
    <w:rsid w:val="00CF30C1"/>
    <w:pPr>
      <w:keepNext/>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ind w:left="1304"/>
      <w:outlineLvl w:val="6"/>
    </w:pPr>
    <w:rPr>
      <w:rFonts w:eastAsiaTheme="majorEastAsia" w:cstheme="majorBidi"/>
      <w:b/>
      <w:bCs/>
      <w:color w:val="10285E" w:themeColor="accent1"/>
      <w:szCs w:val="22"/>
      <w:lang w:val="en-US" w:eastAsia="en-US"/>
    </w:rPr>
  </w:style>
  <w:style w:type="paragraph" w:styleId="Otsikko8">
    <w:name w:val="heading 8"/>
    <w:basedOn w:val="Normaali"/>
    <w:next w:val="Leipteksti"/>
    <w:link w:val="Otsikko8Char"/>
    <w:uiPriority w:val="9"/>
    <w:unhideWhenUsed/>
    <w:rsid w:val="00CF30C1"/>
    <w:pPr>
      <w:keepNext/>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ind w:left="1304"/>
      <w:outlineLvl w:val="7"/>
    </w:pPr>
    <w:rPr>
      <w:rFonts w:eastAsiaTheme="majorEastAsia" w:cstheme="majorBidi"/>
      <w:b/>
      <w:bCs/>
      <w:color w:val="10285E" w:themeColor="accent1"/>
      <w:szCs w:val="22"/>
      <w:lang w:val="en-US" w:eastAsia="en-US"/>
    </w:rPr>
  </w:style>
  <w:style w:type="paragraph" w:styleId="Otsikko9">
    <w:name w:val="heading 9"/>
    <w:basedOn w:val="Normaali"/>
    <w:next w:val="Leipteksti"/>
    <w:link w:val="Otsikko9Char"/>
    <w:uiPriority w:val="9"/>
    <w:unhideWhenUsed/>
    <w:rsid w:val="00CF30C1"/>
    <w:pPr>
      <w:keepNext/>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ind w:left="1304"/>
      <w:outlineLvl w:val="8"/>
    </w:pPr>
    <w:rPr>
      <w:rFonts w:eastAsiaTheme="majorEastAsia" w:cstheme="majorBidi"/>
      <w:b/>
      <w:bCs/>
      <w:color w:val="10285E" w:themeColor="accent1"/>
      <w:szCs w:val="22"/>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qFormat/>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uiPriority w:val="99"/>
    <w:qFormat/>
    <w:pPr>
      <w:numPr>
        <w:numId w:val="1"/>
      </w:numPr>
    </w:pPr>
  </w:style>
  <w:style w:type="paragraph" w:styleId="Merkittyluettelo2">
    <w:name w:val="List Bullet 2"/>
    <w:basedOn w:val="Normaali"/>
    <w:uiPriority w:val="99"/>
    <w:pPr>
      <w:numPr>
        <w:numId w:val="2"/>
      </w:numPr>
    </w:pPr>
  </w:style>
  <w:style w:type="paragraph" w:styleId="Merkittyluettelo3">
    <w:name w:val="List Bullet 3"/>
    <w:basedOn w:val="Normaali"/>
    <w:uiPriority w:val="99"/>
    <w:pPr>
      <w:numPr>
        <w:numId w:val="3"/>
      </w:numPr>
    </w:pPr>
  </w:style>
  <w:style w:type="paragraph" w:styleId="Merkittyluettelo4">
    <w:name w:val="List Bullet 4"/>
    <w:basedOn w:val="Normaali"/>
    <w:uiPriority w:val="99"/>
    <w:pPr>
      <w:numPr>
        <w:numId w:val="4"/>
      </w:numPr>
    </w:pPr>
  </w:style>
  <w:style w:type="paragraph" w:styleId="Merkittyluettelo5">
    <w:name w:val="List Bullet 5"/>
    <w:basedOn w:val="Normaali"/>
    <w:uiPriority w:val="99"/>
    <w:pPr>
      <w:numPr>
        <w:numId w:val="5"/>
      </w:numPr>
    </w:pPr>
  </w:style>
  <w:style w:type="paragraph" w:styleId="Sisluet1">
    <w:name w:val="toc 1"/>
    <w:basedOn w:val="Normaali"/>
    <w:next w:val="Normaali"/>
    <w:uiPriority w:val="39"/>
  </w:style>
  <w:style w:type="paragraph" w:styleId="Sisluet2">
    <w:name w:val="toc 2"/>
    <w:basedOn w:val="Normaali"/>
    <w:next w:val="Normaali"/>
    <w:uiPriority w:val="39"/>
    <w:pPr>
      <w:ind w:left="240"/>
    </w:pPr>
  </w:style>
  <w:style w:type="paragraph" w:styleId="Sisluet3">
    <w:name w:val="toc 3"/>
    <w:basedOn w:val="Normaali"/>
    <w:next w:val="Normaali"/>
    <w:uiPriority w:val="39"/>
    <w:pPr>
      <w:ind w:left="480"/>
    </w:pPr>
  </w:style>
  <w:style w:type="paragraph" w:styleId="Sisluet4">
    <w:name w:val="toc 4"/>
    <w:basedOn w:val="Normaali"/>
    <w:next w:val="Normaali"/>
    <w:uiPriority w:val="39"/>
    <w:pPr>
      <w:ind w:left="720"/>
    </w:pPr>
  </w:style>
  <w:style w:type="paragraph" w:styleId="Sisluet5">
    <w:name w:val="toc 5"/>
    <w:basedOn w:val="Normaali"/>
    <w:next w:val="Normaali"/>
    <w:uiPriority w:val="39"/>
    <w:pPr>
      <w:ind w:left="960"/>
    </w:pPr>
  </w:style>
  <w:style w:type="paragraph" w:styleId="Sisluet6">
    <w:name w:val="toc 6"/>
    <w:basedOn w:val="Normaali"/>
    <w:next w:val="Normaali"/>
    <w:uiPriority w:val="39"/>
    <w:pPr>
      <w:ind w:left="1200"/>
    </w:pPr>
  </w:style>
  <w:style w:type="paragraph" w:styleId="Sisluet7">
    <w:name w:val="toc 7"/>
    <w:basedOn w:val="Normaali"/>
    <w:next w:val="Normaali"/>
    <w:uiPriority w:val="39"/>
    <w:pPr>
      <w:ind w:left="1440"/>
    </w:pPr>
  </w:style>
  <w:style w:type="paragraph" w:styleId="Sisluet8">
    <w:name w:val="toc 8"/>
    <w:basedOn w:val="Normaali"/>
    <w:next w:val="Normaali"/>
    <w:uiPriority w:val="39"/>
    <w:pPr>
      <w:ind w:left="1680"/>
    </w:pPr>
  </w:style>
  <w:style w:type="paragraph" w:styleId="Sisluet9">
    <w:name w:val="toc 9"/>
    <w:basedOn w:val="Normaali"/>
    <w:next w:val="Normaali"/>
    <w:uiPriority w:val="39"/>
    <w:pPr>
      <w:ind w:left="1920"/>
    </w:pPr>
  </w:style>
  <w:style w:type="paragraph" w:styleId="Yltunniste">
    <w:name w:val="header"/>
    <w:basedOn w:val="Normaali"/>
    <w:link w:val="YltunnisteChar"/>
    <w:uiPriority w:val="99"/>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uiPriority w:val="99"/>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uiPriority w:val="99"/>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uiPriority w:val="99"/>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uiPriority w:val="99"/>
    <w:unhideWhenUsed/>
    <w:rsid w:val="00291A5F"/>
    <w:rPr>
      <w:color w:val="9F93D8" w:themeColor="followedHyperlink"/>
      <w:u w:val="single"/>
    </w:rPr>
  </w:style>
  <w:style w:type="paragraph" w:styleId="Leipteksti">
    <w:name w:val="Body Text"/>
    <w:basedOn w:val="Normaali"/>
    <w:link w:val="LeiptekstiChar"/>
    <w:uiPriority w:val="1"/>
    <w:unhideWhenUsed/>
    <w:qFormat/>
    <w:rsid w:val="003F5975"/>
  </w:style>
  <w:style w:type="character" w:customStyle="1" w:styleId="LeiptekstiChar">
    <w:name w:val="Leipäteksti Char"/>
    <w:basedOn w:val="Kappaleenoletusfontti"/>
    <w:link w:val="Leipteksti"/>
    <w:uiPriority w:val="1"/>
    <w:rsid w:val="003F5975"/>
    <w:rPr>
      <w:rFonts w:asciiTheme="minorHAnsi" w:hAnsiTheme="minorHAnsi"/>
      <w:color w:val="721465" w:themeColor="text2"/>
      <w:sz w:val="22"/>
    </w:rPr>
  </w:style>
  <w:style w:type="character" w:styleId="Rivinumero">
    <w:name w:val="line number"/>
    <w:basedOn w:val="Kappaleenoletusfontti"/>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uiPriority w:val="9"/>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customStyle="1" w:styleId="Otsikko4Char">
    <w:name w:val="Otsikko 4 Char"/>
    <w:basedOn w:val="Kappaleenoletusfontti"/>
    <w:link w:val="Otsikko4"/>
    <w:uiPriority w:val="9"/>
    <w:rsid w:val="00CF30C1"/>
    <w:rPr>
      <w:rFonts w:asciiTheme="minorHAnsi" w:eastAsiaTheme="majorEastAsia" w:hAnsiTheme="minorHAnsi" w:cstheme="majorBidi"/>
      <w:b/>
      <w:bCs/>
      <w:color w:val="10285E" w:themeColor="accent1"/>
      <w:sz w:val="22"/>
      <w:szCs w:val="22"/>
      <w:lang w:val="en-US" w:eastAsia="en-US"/>
    </w:rPr>
  </w:style>
  <w:style w:type="character" w:customStyle="1" w:styleId="Otsikko5Char">
    <w:name w:val="Otsikko 5 Char"/>
    <w:basedOn w:val="Kappaleenoletusfontti"/>
    <w:link w:val="Otsikko5"/>
    <w:uiPriority w:val="9"/>
    <w:rsid w:val="00CF30C1"/>
    <w:rPr>
      <w:rFonts w:asciiTheme="minorHAnsi" w:eastAsiaTheme="majorEastAsia" w:hAnsiTheme="minorHAnsi" w:cstheme="majorBidi"/>
      <w:b/>
      <w:bCs/>
      <w:color w:val="10285E" w:themeColor="accent1"/>
      <w:sz w:val="22"/>
      <w:szCs w:val="22"/>
      <w:lang w:val="en-US" w:eastAsia="en-US"/>
    </w:rPr>
  </w:style>
  <w:style w:type="character" w:customStyle="1" w:styleId="Otsikko6Char">
    <w:name w:val="Otsikko 6 Char"/>
    <w:basedOn w:val="Kappaleenoletusfontti"/>
    <w:link w:val="Otsikko6"/>
    <w:uiPriority w:val="9"/>
    <w:rsid w:val="00CF30C1"/>
    <w:rPr>
      <w:rFonts w:asciiTheme="minorHAnsi" w:eastAsiaTheme="majorEastAsia" w:hAnsiTheme="minorHAnsi" w:cstheme="majorBidi"/>
      <w:b/>
      <w:bCs/>
      <w:color w:val="10285E" w:themeColor="accent1"/>
      <w:sz w:val="22"/>
      <w:szCs w:val="22"/>
      <w:lang w:val="en-US" w:eastAsia="en-US"/>
    </w:rPr>
  </w:style>
  <w:style w:type="character" w:customStyle="1" w:styleId="Otsikko7Char">
    <w:name w:val="Otsikko 7 Char"/>
    <w:basedOn w:val="Kappaleenoletusfontti"/>
    <w:link w:val="Otsikko7"/>
    <w:uiPriority w:val="9"/>
    <w:rsid w:val="00CF30C1"/>
    <w:rPr>
      <w:rFonts w:asciiTheme="minorHAnsi" w:eastAsiaTheme="majorEastAsia" w:hAnsiTheme="minorHAnsi" w:cstheme="majorBidi"/>
      <w:b/>
      <w:bCs/>
      <w:color w:val="10285E" w:themeColor="accent1"/>
      <w:sz w:val="22"/>
      <w:szCs w:val="22"/>
      <w:lang w:val="en-US" w:eastAsia="en-US"/>
    </w:rPr>
  </w:style>
  <w:style w:type="character" w:customStyle="1" w:styleId="Otsikko8Char">
    <w:name w:val="Otsikko 8 Char"/>
    <w:basedOn w:val="Kappaleenoletusfontti"/>
    <w:link w:val="Otsikko8"/>
    <w:uiPriority w:val="9"/>
    <w:rsid w:val="00CF30C1"/>
    <w:rPr>
      <w:rFonts w:asciiTheme="minorHAnsi" w:eastAsiaTheme="majorEastAsia" w:hAnsiTheme="minorHAnsi" w:cstheme="majorBidi"/>
      <w:b/>
      <w:bCs/>
      <w:color w:val="10285E" w:themeColor="accent1"/>
      <w:sz w:val="22"/>
      <w:szCs w:val="22"/>
      <w:lang w:val="en-US" w:eastAsia="en-US"/>
    </w:rPr>
  </w:style>
  <w:style w:type="character" w:customStyle="1" w:styleId="Otsikko9Char">
    <w:name w:val="Otsikko 9 Char"/>
    <w:basedOn w:val="Kappaleenoletusfontti"/>
    <w:link w:val="Otsikko9"/>
    <w:uiPriority w:val="9"/>
    <w:rsid w:val="00CF30C1"/>
    <w:rPr>
      <w:rFonts w:asciiTheme="minorHAnsi" w:eastAsiaTheme="majorEastAsia" w:hAnsiTheme="minorHAnsi" w:cstheme="majorBidi"/>
      <w:b/>
      <w:bCs/>
      <w:color w:val="10285E" w:themeColor="accent1"/>
      <w:sz w:val="22"/>
      <w:szCs w:val="22"/>
      <w:lang w:val="en-US" w:eastAsia="en-US"/>
    </w:rPr>
  </w:style>
  <w:style w:type="character" w:customStyle="1" w:styleId="Otsikko2Char">
    <w:name w:val="Otsikko 2 Char"/>
    <w:basedOn w:val="Kappaleenoletusfontti"/>
    <w:link w:val="Otsikko2"/>
    <w:uiPriority w:val="9"/>
    <w:rsid w:val="00CF30C1"/>
    <w:rPr>
      <w:rFonts w:asciiTheme="majorHAnsi" w:hAnsiTheme="majorHAnsi"/>
      <w:b/>
      <w:color w:val="000000" w:themeColor="text1"/>
      <w:sz w:val="26"/>
    </w:rPr>
  </w:style>
  <w:style w:type="character" w:customStyle="1" w:styleId="Otsikko3Char">
    <w:name w:val="Otsikko 3 Char"/>
    <w:basedOn w:val="Kappaleenoletusfontti"/>
    <w:link w:val="Otsikko3"/>
    <w:uiPriority w:val="9"/>
    <w:rsid w:val="00CF30C1"/>
    <w:rPr>
      <w:rFonts w:asciiTheme="majorHAnsi" w:hAnsiTheme="majorHAnsi"/>
      <w:b/>
      <w:color w:val="000000" w:themeColor="text1"/>
      <w:sz w:val="22"/>
    </w:rPr>
  </w:style>
  <w:style w:type="character" w:customStyle="1" w:styleId="YltunnisteChar">
    <w:name w:val="Ylätunniste Char"/>
    <w:basedOn w:val="Kappaleenoletusfontti"/>
    <w:link w:val="Yltunniste"/>
    <w:uiPriority w:val="99"/>
    <w:rsid w:val="00CF30C1"/>
    <w:rPr>
      <w:rFonts w:asciiTheme="minorHAnsi" w:hAnsiTheme="minorHAnsi"/>
      <w:color w:val="000000" w:themeColor="text1"/>
      <w:sz w:val="22"/>
    </w:rPr>
  </w:style>
  <w:style w:type="paragraph" w:styleId="Kuvaotsikko">
    <w:name w:val="caption"/>
    <w:basedOn w:val="Normaali"/>
    <w:next w:val="Normaali"/>
    <w:uiPriority w:val="35"/>
    <w:semiHidden/>
    <w:unhideWhenUsed/>
    <w:qFormat/>
    <w:rsid w:val="00CF30C1"/>
    <w:pPr>
      <w:widowControl w:val="0"/>
      <w:tabs>
        <w:tab w:val="clear" w:pos="1304"/>
        <w:tab w:val="clear" w:pos="2608"/>
        <w:tab w:val="clear" w:pos="3912"/>
        <w:tab w:val="clear" w:pos="5216"/>
        <w:tab w:val="clear" w:pos="6521"/>
        <w:tab w:val="clear" w:pos="7825"/>
        <w:tab w:val="clear" w:pos="9129"/>
      </w:tabs>
      <w:suppressAutoHyphens w:val="0"/>
      <w:spacing w:after="200" w:line="259" w:lineRule="auto"/>
    </w:pPr>
    <w:rPr>
      <w:rFonts w:eastAsiaTheme="minorHAnsi" w:cstheme="minorBidi"/>
      <w:i/>
      <w:iCs/>
      <w:color w:val="auto"/>
      <w:szCs w:val="22"/>
      <w:lang w:val="en-US" w:eastAsia="en-US"/>
    </w:rPr>
  </w:style>
  <w:style w:type="paragraph" w:styleId="Luettelo">
    <w:name w:val="List"/>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1588" w:hanging="284"/>
    </w:pPr>
    <w:rPr>
      <w:rFonts w:eastAsiaTheme="minorHAnsi" w:cstheme="minorBidi"/>
      <w:color w:val="auto"/>
      <w:szCs w:val="22"/>
      <w:lang w:val="en-US" w:eastAsia="en-US"/>
    </w:rPr>
  </w:style>
  <w:style w:type="paragraph" w:styleId="Luettelo2">
    <w:name w:val="List 2"/>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1872" w:hanging="284"/>
      <w:contextualSpacing/>
    </w:pPr>
    <w:rPr>
      <w:rFonts w:eastAsiaTheme="minorHAnsi" w:cstheme="minorBidi"/>
      <w:color w:val="auto"/>
      <w:szCs w:val="22"/>
      <w:lang w:val="en-US" w:eastAsia="en-US"/>
    </w:rPr>
  </w:style>
  <w:style w:type="paragraph" w:styleId="Luettelo3">
    <w:name w:val="List 3"/>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2155" w:hanging="284"/>
      <w:contextualSpacing/>
    </w:pPr>
    <w:rPr>
      <w:rFonts w:eastAsiaTheme="minorHAnsi" w:cstheme="minorBidi"/>
      <w:color w:val="auto"/>
      <w:szCs w:val="22"/>
      <w:lang w:val="en-US" w:eastAsia="en-US"/>
    </w:rPr>
  </w:style>
  <w:style w:type="paragraph" w:styleId="Luettelo5">
    <w:name w:val="List 5"/>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2722" w:hanging="284"/>
      <w:contextualSpacing/>
    </w:pPr>
    <w:rPr>
      <w:rFonts w:eastAsiaTheme="minorHAnsi" w:cstheme="minorBidi"/>
      <w:color w:val="auto"/>
      <w:szCs w:val="22"/>
      <w:lang w:val="en-US" w:eastAsia="en-US"/>
    </w:rPr>
  </w:style>
  <w:style w:type="paragraph" w:styleId="Luettelo4">
    <w:name w:val="List 4"/>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2439" w:hanging="284"/>
      <w:contextualSpacing/>
    </w:pPr>
    <w:rPr>
      <w:rFonts w:eastAsiaTheme="minorHAnsi" w:cstheme="minorBidi"/>
      <w:color w:val="auto"/>
      <w:szCs w:val="22"/>
      <w:lang w:val="en-US" w:eastAsia="en-US"/>
    </w:rPr>
  </w:style>
  <w:style w:type="paragraph" w:styleId="Jatkoluettelo">
    <w:name w:val="List Continue"/>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1304"/>
      <w:contextualSpacing/>
    </w:pPr>
    <w:rPr>
      <w:rFonts w:eastAsiaTheme="minorHAnsi" w:cstheme="minorBidi"/>
      <w:color w:val="auto"/>
      <w:szCs w:val="22"/>
      <w:lang w:val="en-US" w:eastAsia="en-US"/>
    </w:rPr>
  </w:style>
  <w:style w:type="paragraph" w:styleId="Jatkoluettelo2">
    <w:name w:val="List Continue 2"/>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1588"/>
    </w:pPr>
    <w:rPr>
      <w:rFonts w:eastAsiaTheme="minorHAnsi" w:cstheme="minorBidi"/>
      <w:color w:val="auto"/>
      <w:szCs w:val="22"/>
      <w:lang w:val="en-US" w:eastAsia="en-US"/>
    </w:rPr>
  </w:style>
  <w:style w:type="paragraph" w:styleId="Jatkoluettelo3">
    <w:name w:val="List Continue 3"/>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1871"/>
    </w:pPr>
    <w:rPr>
      <w:rFonts w:eastAsiaTheme="minorHAnsi" w:cstheme="minorBidi"/>
      <w:color w:val="auto"/>
      <w:szCs w:val="22"/>
      <w:lang w:val="en-US" w:eastAsia="en-US"/>
    </w:rPr>
  </w:style>
  <w:style w:type="paragraph" w:styleId="Jatkoluettelo4">
    <w:name w:val="List Continue 4"/>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2155"/>
    </w:pPr>
    <w:rPr>
      <w:rFonts w:eastAsiaTheme="minorHAnsi" w:cstheme="minorBidi"/>
      <w:color w:val="auto"/>
      <w:szCs w:val="22"/>
      <w:lang w:val="en-US" w:eastAsia="en-US"/>
    </w:rPr>
  </w:style>
  <w:style w:type="paragraph" w:styleId="Jatkoluettelo5">
    <w:name w:val="List Continue 5"/>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2438"/>
    </w:pPr>
    <w:rPr>
      <w:rFonts w:eastAsiaTheme="minorHAnsi" w:cstheme="minorBidi"/>
      <w:color w:val="auto"/>
      <w:szCs w:val="22"/>
      <w:lang w:val="en-US" w:eastAsia="en-US"/>
    </w:rPr>
  </w:style>
  <w:style w:type="paragraph" w:styleId="Numeroituluettelo">
    <w:name w:val="List Number"/>
    <w:basedOn w:val="Normaali"/>
    <w:uiPriority w:val="99"/>
    <w:unhideWhenUsed/>
    <w:qFormat/>
    <w:rsid w:val="00CF30C1"/>
    <w:pPr>
      <w:widowControl w:val="0"/>
      <w:tabs>
        <w:tab w:val="clear" w:pos="1304"/>
        <w:tab w:val="clear" w:pos="2608"/>
        <w:tab w:val="clear" w:pos="3912"/>
        <w:tab w:val="clear" w:pos="5216"/>
        <w:tab w:val="clear" w:pos="6521"/>
        <w:tab w:val="clear" w:pos="7825"/>
        <w:tab w:val="clear" w:pos="9129"/>
        <w:tab w:val="num" w:pos="360"/>
      </w:tabs>
      <w:suppressAutoHyphens w:val="0"/>
      <w:spacing w:after="0" w:line="259" w:lineRule="auto"/>
      <w:ind w:left="1588" w:hanging="284"/>
    </w:pPr>
    <w:rPr>
      <w:rFonts w:eastAsiaTheme="minorHAnsi" w:cstheme="minorBidi"/>
      <w:color w:val="auto"/>
      <w:szCs w:val="22"/>
      <w:lang w:val="en-US" w:eastAsia="en-US"/>
    </w:rPr>
  </w:style>
  <w:style w:type="paragraph" w:styleId="Numeroituluettelo2">
    <w:name w:val="List Number 2"/>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1985" w:hanging="397"/>
    </w:pPr>
    <w:rPr>
      <w:rFonts w:eastAsiaTheme="minorHAnsi" w:cstheme="minorBidi"/>
      <w:color w:val="auto"/>
      <w:szCs w:val="22"/>
      <w:lang w:val="en-US" w:eastAsia="en-US"/>
    </w:rPr>
  </w:style>
  <w:style w:type="paragraph" w:styleId="Numeroituluettelo3">
    <w:name w:val="List Number 3"/>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2438" w:hanging="567"/>
      <w:contextualSpacing/>
    </w:pPr>
    <w:rPr>
      <w:rFonts w:eastAsiaTheme="minorHAnsi" w:cstheme="minorBidi"/>
      <w:color w:val="auto"/>
      <w:szCs w:val="22"/>
      <w:lang w:val="en-US" w:eastAsia="en-US"/>
    </w:rPr>
  </w:style>
  <w:style w:type="paragraph" w:styleId="Numeroituluettelo4">
    <w:name w:val="List Number 4"/>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2665" w:hanging="510"/>
    </w:pPr>
    <w:rPr>
      <w:rFonts w:eastAsiaTheme="minorHAnsi" w:cstheme="minorBidi"/>
      <w:color w:val="auto"/>
      <w:szCs w:val="22"/>
      <w:lang w:val="en-US" w:eastAsia="en-US"/>
    </w:rPr>
  </w:style>
  <w:style w:type="character" w:styleId="Erottuvaviittaus">
    <w:name w:val="Intense Reference"/>
    <w:basedOn w:val="Kappaleenoletusfontti"/>
    <w:uiPriority w:val="32"/>
    <w:rsid w:val="00CF30C1"/>
    <w:rPr>
      <w:b/>
      <w:bCs/>
      <w:smallCaps/>
      <w:color w:val="10285E" w:themeColor="accent1"/>
      <w:spacing w:val="5"/>
      <w:u w:val="single"/>
    </w:rPr>
  </w:style>
  <w:style w:type="paragraph" w:styleId="Kommentinteksti">
    <w:name w:val="annotation text"/>
    <w:basedOn w:val="Normaali"/>
    <w:link w:val="KommentintekstiChar"/>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pPr>
    <w:rPr>
      <w:rFonts w:eastAsiaTheme="minorHAnsi" w:cstheme="minorBidi"/>
      <w:color w:val="auto"/>
      <w:szCs w:val="22"/>
      <w:lang w:val="en-US" w:eastAsia="en-US"/>
    </w:rPr>
  </w:style>
  <w:style w:type="character" w:customStyle="1" w:styleId="KommentintekstiChar">
    <w:name w:val="Kommentin teksti Char"/>
    <w:basedOn w:val="Kappaleenoletusfontti"/>
    <w:link w:val="Kommentinteksti"/>
    <w:uiPriority w:val="99"/>
    <w:rsid w:val="00CF30C1"/>
    <w:rPr>
      <w:rFonts w:asciiTheme="minorHAnsi" w:eastAsiaTheme="minorHAnsi" w:hAnsiTheme="minorHAnsi" w:cstheme="minorBidi"/>
      <w:sz w:val="22"/>
      <w:szCs w:val="22"/>
      <w:lang w:val="en-US" w:eastAsia="en-US"/>
    </w:rPr>
  </w:style>
  <w:style w:type="character" w:customStyle="1" w:styleId="KommentinotsikkoChar">
    <w:name w:val="Kommentin otsikko Char"/>
    <w:basedOn w:val="KommentintekstiChar"/>
    <w:link w:val="Kommentinotsikko"/>
    <w:uiPriority w:val="99"/>
    <w:semiHidden/>
    <w:rsid w:val="00CF30C1"/>
    <w:rPr>
      <w:rFonts w:asciiTheme="minorHAnsi" w:eastAsiaTheme="minorHAnsi" w:hAnsiTheme="minorHAnsi" w:cstheme="minorBidi"/>
      <w:b/>
      <w:bCs/>
      <w:sz w:val="22"/>
      <w:szCs w:val="22"/>
      <w:lang w:val="en-US" w:eastAsia="en-US"/>
    </w:rPr>
  </w:style>
  <w:style w:type="paragraph" w:styleId="Kommentinotsikko">
    <w:name w:val="annotation subject"/>
    <w:basedOn w:val="Kommentinteksti"/>
    <w:next w:val="Kommentinteksti"/>
    <w:link w:val="KommentinotsikkoChar"/>
    <w:uiPriority w:val="99"/>
    <w:semiHidden/>
    <w:unhideWhenUsed/>
    <w:rsid w:val="00CF30C1"/>
    <w:rPr>
      <w:b/>
      <w:bCs/>
    </w:rPr>
  </w:style>
  <w:style w:type="character" w:customStyle="1" w:styleId="KommentinotsikkoChar1">
    <w:name w:val="Kommentin otsikko Char1"/>
    <w:basedOn w:val="KommentintekstiChar"/>
    <w:semiHidden/>
    <w:rsid w:val="00CF30C1"/>
    <w:rPr>
      <w:rFonts w:asciiTheme="minorHAnsi" w:eastAsiaTheme="minorHAnsi" w:hAnsiTheme="minorHAnsi" w:cstheme="minorBidi"/>
      <w:b/>
      <w:bCs/>
      <w:sz w:val="22"/>
      <w:szCs w:val="22"/>
      <w:lang w:val="en-US" w:eastAsia="en-US"/>
    </w:rPr>
  </w:style>
  <w:style w:type="character" w:styleId="Voimakas">
    <w:name w:val="Strong"/>
    <w:aliases w:val="Lihavoitu sana"/>
    <w:basedOn w:val="Kappaleenoletusfontti"/>
    <w:uiPriority w:val="22"/>
    <w:qFormat/>
    <w:rsid w:val="00CF30C1"/>
    <w:rPr>
      <w:rFonts w:asciiTheme="majorHAnsi" w:hAnsiTheme="majorHAnsi"/>
      <w:b w:val="0"/>
      <w:bCs/>
      <w:noProof w:val="0"/>
      <w:color w:val="10285E" w:themeColor="accent1"/>
      <w:lang w:val="en-GB"/>
    </w:rPr>
  </w:style>
  <w:style w:type="paragraph" w:styleId="Numeroituluettelo5">
    <w:name w:val="List Number 5"/>
    <w:basedOn w:val="Normaali"/>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3289" w:hanging="851"/>
    </w:pPr>
    <w:rPr>
      <w:rFonts w:eastAsiaTheme="minorHAnsi" w:cstheme="minorBidi"/>
      <w:color w:val="auto"/>
      <w:szCs w:val="22"/>
      <w:lang w:val="en-US" w:eastAsia="en-US"/>
    </w:rPr>
  </w:style>
  <w:style w:type="character" w:customStyle="1" w:styleId="LoppuviitteentekstiChar">
    <w:name w:val="Loppuviitteen teksti Char"/>
    <w:basedOn w:val="Kappaleenoletusfontti"/>
    <w:link w:val="Loppuviitteenteksti"/>
    <w:uiPriority w:val="99"/>
    <w:semiHidden/>
    <w:rsid w:val="00CF30C1"/>
    <w:rPr>
      <w:lang w:val="en-US"/>
    </w:rPr>
  </w:style>
  <w:style w:type="paragraph" w:styleId="Loppuviitteenteksti">
    <w:name w:val="endnote text"/>
    <w:basedOn w:val="Normaali"/>
    <w:link w:val="LoppuviitteentekstiChar"/>
    <w:uiPriority w:val="99"/>
    <w:semiHidden/>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pPr>
    <w:rPr>
      <w:rFonts w:ascii="Times New Roman" w:hAnsi="Times New Roman"/>
      <w:color w:val="auto"/>
      <w:sz w:val="20"/>
      <w:lang w:val="en-US"/>
    </w:rPr>
  </w:style>
  <w:style w:type="character" w:customStyle="1" w:styleId="LoppuviitteentekstiChar1">
    <w:name w:val="Loppuviitteen teksti Char1"/>
    <w:basedOn w:val="Kappaleenoletusfontti"/>
    <w:semiHidden/>
    <w:rsid w:val="00CF30C1"/>
    <w:rPr>
      <w:rFonts w:asciiTheme="minorHAnsi" w:hAnsiTheme="minorHAnsi"/>
      <w:color w:val="000000" w:themeColor="text1"/>
    </w:rPr>
  </w:style>
  <w:style w:type="paragraph" w:styleId="Alaviitteenteksti">
    <w:name w:val="footnote text"/>
    <w:basedOn w:val="Normaali"/>
    <w:link w:val="AlaviitteentekstiChar"/>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180" w:lineRule="atLeast"/>
    </w:pPr>
    <w:rPr>
      <w:rFonts w:eastAsiaTheme="minorHAnsi" w:cstheme="minorBidi"/>
      <w:i/>
      <w:iCs/>
      <w:color w:val="auto"/>
      <w:sz w:val="14"/>
      <w:szCs w:val="14"/>
      <w:lang w:val="en-US" w:eastAsia="en-US"/>
    </w:rPr>
  </w:style>
  <w:style w:type="character" w:customStyle="1" w:styleId="AlaviitteentekstiChar">
    <w:name w:val="Alaviitteen teksti Char"/>
    <w:basedOn w:val="Kappaleenoletusfontti"/>
    <w:link w:val="Alaviitteenteksti"/>
    <w:uiPriority w:val="99"/>
    <w:rsid w:val="00CF30C1"/>
    <w:rPr>
      <w:rFonts w:asciiTheme="minorHAnsi" w:eastAsiaTheme="minorHAnsi" w:hAnsiTheme="minorHAnsi" w:cstheme="minorBidi"/>
      <w:i/>
      <w:iCs/>
      <w:sz w:val="14"/>
      <w:szCs w:val="14"/>
      <w:lang w:val="en-US" w:eastAsia="en-US"/>
    </w:rPr>
  </w:style>
  <w:style w:type="paragraph" w:styleId="Otsikko">
    <w:name w:val="Title"/>
    <w:basedOn w:val="Normaali"/>
    <w:link w:val="OtsikkoChar"/>
    <w:uiPriority w:val="10"/>
    <w:rsid w:val="00CF30C1"/>
    <w:pPr>
      <w:widowControl w:val="0"/>
      <w:tabs>
        <w:tab w:val="clear" w:pos="1304"/>
        <w:tab w:val="clear" w:pos="2608"/>
        <w:tab w:val="clear" w:pos="3912"/>
        <w:tab w:val="clear" w:pos="5216"/>
        <w:tab w:val="clear" w:pos="6521"/>
        <w:tab w:val="clear" w:pos="7825"/>
        <w:tab w:val="clear" w:pos="9129"/>
      </w:tabs>
      <w:suppressAutoHyphens w:val="0"/>
      <w:spacing w:after="280" w:line="400" w:lineRule="atLeast"/>
    </w:pPr>
    <w:rPr>
      <w:rFonts w:asciiTheme="majorHAnsi" w:eastAsiaTheme="majorEastAsia" w:hAnsiTheme="majorHAnsi" w:cstheme="majorBidi"/>
      <w:color w:val="10285E" w:themeColor="accent1"/>
      <w:sz w:val="36"/>
      <w:szCs w:val="36"/>
      <w:lang w:val="en-US" w:eastAsia="en-US"/>
    </w:rPr>
  </w:style>
  <w:style w:type="character" w:customStyle="1" w:styleId="OtsikkoChar">
    <w:name w:val="Otsikko Char"/>
    <w:basedOn w:val="Kappaleenoletusfontti"/>
    <w:link w:val="Otsikko"/>
    <w:uiPriority w:val="10"/>
    <w:rsid w:val="00CF30C1"/>
    <w:rPr>
      <w:rFonts w:asciiTheme="majorHAnsi" w:eastAsiaTheme="majorEastAsia" w:hAnsiTheme="majorHAnsi" w:cstheme="majorBidi"/>
      <w:color w:val="10285E" w:themeColor="accent1"/>
      <w:sz w:val="36"/>
      <w:szCs w:val="36"/>
      <w:lang w:val="en-US" w:eastAsia="en-US"/>
    </w:rPr>
  </w:style>
  <w:style w:type="paragraph" w:styleId="Alaotsikko">
    <w:name w:val="Subtitle"/>
    <w:basedOn w:val="Normaali"/>
    <w:next w:val="Normaali"/>
    <w:link w:val="AlaotsikkoChar"/>
    <w:uiPriority w:val="11"/>
    <w:qFormat/>
    <w:rsid w:val="00CF30C1"/>
    <w:pPr>
      <w:widowControl w:val="0"/>
      <w:tabs>
        <w:tab w:val="clear" w:pos="1304"/>
        <w:tab w:val="clear" w:pos="2608"/>
        <w:tab w:val="clear" w:pos="3912"/>
        <w:tab w:val="clear" w:pos="5216"/>
        <w:tab w:val="clear" w:pos="6521"/>
        <w:tab w:val="clear" w:pos="7825"/>
        <w:tab w:val="clear" w:pos="9129"/>
      </w:tabs>
      <w:suppressAutoHyphens w:val="0"/>
      <w:spacing w:after="280" w:line="259" w:lineRule="auto"/>
    </w:pPr>
    <w:rPr>
      <w:rFonts w:eastAsiaTheme="majorEastAsia" w:cstheme="majorBidi"/>
      <w:b/>
      <w:bCs/>
      <w:color w:val="10285E" w:themeColor="accent1"/>
      <w:sz w:val="24"/>
      <w:szCs w:val="24"/>
      <w:lang w:val="en-US" w:eastAsia="en-US"/>
    </w:rPr>
  </w:style>
  <w:style w:type="character" w:customStyle="1" w:styleId="AlaotsikkoChar">
    <w:name w:val="Alaotsikko Char"/>
    <w:basedOn w:val="Kappaleenoletusfontti"/>
    <w:link w:val="Alaotsikko"/>
    <w:uiPriority w:val="11"/>
    <w:rsid w:val="00CF30C1"/>
    <w:rPr>
      <w:rFonts w:asciiTheme="minorHAnsi" w:eastAsiaTheme="majorEastAsia" w:hAnsiTheme="minorHAnsi" w:cstheme="majorBidi"/>
      <w:b/>
      <w:bCs/>
      <w:color w:val="10285E" w:themeColor="accent1"/>
      <w:sz w:val="24"/>
      <w:szCs w:val="24"/>
      <w:lang w:val="en-US" w:eastAsia="en-US"/>
    </w:rPr>
  </w:style>
  <w:style w:type="paragraph" w:styleId="Sisennettyleipteksti">
    <w:name w:val="Body Text Indent"/>
    <w:basedOn w:val="Normaali"/>
    <w:link w:val="SisennettyleiptekstiChar"/>
    <w:uiPriority w:val="99"/>
    <w:unhideWhenUsed/>
    <w:rsid w:val="00CF30C1"/>
    <w:pPr>
      <w:widowControl w:val="0"/>
      <w:tabs>
        <w:tab w:val="clear" w:pos="1304"/>
        <w:tab w:val="clear" w:pos="3912"/>
        <w:tab w:val="clear" w:pos="5216"/>
        <w:tab w:val="clear" w:pos="6521"/>
        <w:tab w:val="clear" w:pos="7825"/>
        <w:tab w:val="clear" w:pos="9129"/>
      </w:tabs>
      <w:suppressAutoHyphens w:val="0"/>
      <w:spacing w:after="80" w:line="259" w:lineRule="auto"/>
      <w:ind w:left="1304"/>
    </w:pPr>
    <w:rPr>
      <w:rFonts w:eastAsiaTheme="minorHAnsi" w:cstheme="minorBidi"/>
      <w:color w:val="auto"/>
      <w:szCs w:val="22"/>
      <w:lang w:val="en-US" w:eastAsia="en-US"/>
    </w:rPr>
  </w:style>
  <w:style w:type="character" w:customStyle="1" w:styleId="SisennettyleiptekstiChar">
    <w:name w:val="Sisennetty leipäteksti Char"/>
    <w:basedOn w:val="Kappaleenoletusfontti"/>
    <w:link w:val="Sisennettyleipteksti"/>
    <w:uiPriority w:val="99"/>
    <w:rsid w:val="00CF30C1"/>
    <w:rPr>
      <w:rFonts w:asciiTheme="minorHAnsi" w:eastAsiaTheme="minorHAnsi" w:hAnsiTheme="minorHAnsi" w:cstheme="minorBidi"/>
      <w:sz w:val="22"/>
      <w:szCs w:val="22"/>
      <w:lang w:val="en-US" w:eastAsia="en-US"/>
    </w:rPr>
  </w:style>
  <w:style w:type="paragraph" w:customStyle="1" w:styleId="Otsikko1nonumber">
    <w:name w:val="Otsikko 1 (no number)"/>
    <w:basedOn w:val="Otsikko1"/>
    <w:next w:val="Leipteksti"/>
    <w:uiPriority w:val="1"/>
    <w:qFormat/>
    <w:rsid w:val="00CF30C1"/>
    <w:pPr>
      <w:keepNext/>
      <w:widowControl w:val="0"/>
      <w:tabs>
        <w:tab w:val="clear" w:pos="1304"/>
        <w:tab w:val="clear" w:pos="2608"/>
        <w:tab w:val="clear" w:pos="3912"/>
        <w:tab w:val="clear" w:pos="5216"/>
        <w:tab w:val="clear" w:pos="6521"/>
        <w:tab w:val="clear" w:pos="7825"/>
        <w:tab w:val="clear" w:pos="9129"/>
      </w:tabs>
      <w:suppressAutoHyphens w:val="0"/>
      <w:spacing w:before="300" w:after="80" w:line="320" w:lineRule="atLeast"/>
    </w:pPr>
    <w:rPr>
      <w:rFonts w:eastAsiaTheme="majorEastAsia" w:cstheme="majorBidi"/>
      <w:b w:val="0"/>
      <w:color w:val="10285E" w:themeColor="accent1"/>
      <w:szCs w:val="28"/>
      <w:lang w:eastAsia="en-US"/>
    </w:rPr>
  </w:style>
  <w:style w:type="paragraph" w:customStyle="1" w:styleId="Otsikko2einumeroita">
    <w:name w:val="Otsikko 2 (ei numeroita)"/>
    <w:basedOn w:val="Otsikko2"/>
    <w:next w:val="Leipteksti"/>
    <w:uiPriority w:val="1"/>
    <w:qFormat/>
    <w:rsid w:val="00CF30C1"/>
    <w:pPr>
      <w:keepNext/>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ind w:left="1304"/>
    </w:pPr>
    <w:rPr>
      <w:rFonts w:asciiTheme="minorHAnsi" w:eastAsiaTheme="majorEastAsia" w:hAnsiTheme="minorHAnsi" w:cstheme="majorBidi"/>
      <w:bCs/>
      <w:color w:val="10285E" w:themeColor="accent1"/>
      <w:szCs w:val="26"/>
      <w:lang w:val="en-US" w:eastAsia="en-US"/>
    </w:rPr>
  </w:style>
  <w:style w:type="paragraph" w:customStyle="1" w:styleId="Otsikko3einumeroita">
    <w:name w:val="Otsikko 3 (ei numeroita)"/>
    <w:basedOn w:val="Otsikko3"/>
    <w:next w:val="Leipteksti"/>
    <w:uiPriority w:val="1"/>
    <w:qFormat/>
    <w:rsid w:val="00CF30C1"/>
    <w:pPr>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ind w:left="1304"/>
    </w:pPr>
    <w:rPr>
      <w:rFonts w:asciiTheme="minorHAnsi" w:eastAsiaTheme="majorEastAsia" w:hAnsiTheme="minorHAnsi" w:cstheme="majorBidi"/>
      <w:bCs/>
      <w:color w:val="10285E" w:themeColor="accent1"/>
      <w:sz w:val="24"/>
      <w:szCs w:val="24"/>
      <w:lang w:val="en-US" w:eastAsia="en-US"/>
    </w:rPr>
  </w:style>
  <w:style w:type="paragraph" w:customStyle="1" w:styleId="Otsikko4einumeroita">
    <w:name w:val="Otsikko 4 (ei numeroita)"/>
    <w:basedOn w:val="Otsikko4"/>
    <w:next w:val="Leipteksti"/>
    <w:uiPriority w:val="1"/>
    <w:qFormat/>
    <w:rsid w:val="00CF30C1"/>
  </w:style>
  <w:style w:type="paragraph" w:styleId="Leiptekstin1rivinsisennys">
    <w:name w:val="Body Text First Indent"/>
    <w:basedOn w:val="Leipteksti"/>
    <w:link w:val="Leiptekstin1rivinsisennysChar"/>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ind w:left="1304" w:hanging="1304"/>
    </w:pPr>
    <w:rPr>
      <w:rFonts w:eastAsiaTheme="minorHAnsi" w:cstheme="minorBidi"/>
      <w:color w:val="auto"/>
      <w:szCs w:val="22"/>
      <w:lang w:val="en-US" w:eastAsia="en-US"/>
    </w:rPr>
  </w:style>
  <w:style w:type="character" w:customStyle="1" w:styleId="Leiptekstin1rivinsisennysChar">
    <w:name w:val="Leipätekstin 1. rivin sisennys Char"/>
    <w:basedOn w:val="LeiptekstiChar"/>
    <w:link w:val="Leiptekstin1rivinsisennys"/>
    <w:uiPriority w:val="99"/>
    <w:rsid w:val="00CF30C1"/>
    <w:rPr>
      <w:rFonts w:asciiTheme="minorHAnsi" w:eastAsiaTheme="minorHAnsi" w:hAnsiTheme="minorHAnsi" w:cstheme="minorBidi"/>
      <w:color w:val="721465" w:themeColor="text2"/>
      <w:sz w:val="22"/>
      <w:szCs w:val="22"/>
      <w:lang w:val="en-US" w:eastAsia="en-US"/>
    </w:rPr>
  </w:style>
  <w:style w:type="character" w:styleId="Hienovarainenviittaus">
    <w:name w:val="Subtle Reference"/>
    <w:basedOn w:val="Kappaleenoletusfontti"/>
    <w:uiPriority w:val="31"/>
    <w:rsid w:val="00CF30C1"/>
    <w:rPr>
      <w:smallCaps/>
      <w:color w:val="10285E" w:themeColor="accent1"/>
      <w:u w:val="single"/>
    </w:rPr>
  </w:style>
  <w:style w:type="paragraph" w:customStyle="1" w:styleId="HeaderTitle">
    <w:name w:val="Header Title"/>
    <w:basedOn w:val="Yltunniste"/>
    <w:uiPriority w:val="1"/>
    <w:rsid w:val="00CF30C1"/>
    <w:pPr>
      <w:widowControl w:val="0"/>
      <w:tabs>
        <w:tab w:val="clear" w:pos="1304"/>
        <w:tab w:val="clear" w:pos="2608"/>
        <w:tab w:val="clear" w:pos="3912"/>
        <w:tab w:val="clear" w:pos="5216"/>
        <w:tab w:val="clear" w:pos="6521"/>
        <w:tab w:val="clear" w:pos="7825"/>
        <w:tab w:val="clear" w:pos="9129"/>
        <w:tab w:val="left" w:pos="5954"/>
      </w:tabs>
      <w:suppressAutoHyphens w:val="0"/>
      <w:spacing w:after="0" w:line="259" w:lineRule="auto"/>
    </w:pPr>
    <w:rPr>
      <w:rFonts w:asciiTheme="majorHAnsi" w:eastAsiaTheme="minorEastAsia" w:hAnsiTheme="majorHAnsi" w:cstheme="minorBidi"/>
      <w:color w:val="auto"/>
      <w:szCs w:val="22"/>
      <w:lang w:val="en-US" w:eastAsia="en-US"/>
    </w:rPr>
  </w:style>
  <w:style w:type="paragraph" w:customStyle="1" w:styleId="Otsikko5einumeroita">
    <w:name w:val="Otsikko 5 (ei numeroita)"/>
    <w:basedOn w:val="Otsikko5"/>
    <w:next w:val="Leipteksti"/>
    <w:uiPriority w:val="1"/>
    <w:rsid w:val="00CF30C1"/>
    <w:rPr>
      <w:rFonts w:ascii="Work Sans" w:hAnsi="Work Sans"/>
    </w:rPr>
  </w:style>
  <w:style w:type="paragraph" w:styleId="Leipteksti2">
    <w:name w:val="Body Text 2"/>
    <w:basedOn w:val="Normaali"/>
    <w:link w:val="Leipteksti2Char"/>
    <w:uiPriority w:val="99"/>
    <w:unhideWhenUsed/>
    <w:rsid w:val="00CF30C1"/>
    <w:pPr>
      <w:widowControl w:val="0"/>
      <w:tabs>
        <w:tab w:val="clear" w:pos="1304"/>
        <w:tab w:val="clear" w:pos="2608"/>
        <w:tab w:val="clear" w:pos="3912"/>
        <w:tab w:val="clear" w:pos="5216"/>
        <w:tab w:val="clear" w:pos="6521"/>
        <w:tab w:val="clear" w:pos="7825"/>
        <w:tab w:val="clear" w:pos="9129"/>
      </w:tabs>
      <w:suppressAutoHyphens w:val="0"/>
      <w:spacing w:before="280" w:after="80" w:line="259" w:lineRule="auto"/>
    </w:pPr>
    <w:rPr>
      <w:rFonts w:eastAsiaTheme="minorHAnsi" w:cstheme="minorBidi"/>
      <w:color w:val="auto"/>
      <w:szCs w:val="22"/>
      <w:lang w:val="en-US" w:eastAsia="en-US"/>
    </w:rPr>
  </w:style>
  <w:style w:type="character" w:customStyle="1" w:styleId="Leipteksti2Char">
    <w:name w:val="Leipäteksti 2 Char"/>
    <w:basedOn w:val="Kappaleenoletusfontti"/>
    <w:link w:val="Leipteksti2"/>
    <w:uiPriority w:val="99"/>
    <w:rsid w:val="00CF30C1"/>
    <w:rPr>
      <w:rFonts w:asciiTheme="minorHAnsi" w:eastAsiaTheme="minorHAnsi" w:hAnsiTheme="minorHAnsi" w:cstheme="minorBidi"/>
      <w:sz w:val="22"/>
      <w:szCs w:val="22"/>
      <w:lang w:val="en-US" w:eastAsia="en-US"/>
    </w:rPr>
  </w:style>
  <w:style w:type="paragraph" w:customStyle="1" w:styleId="Otsikko6einumeroita">
    <w:name w:val="Otsikko 6 (ei numeroita)"/>
    <w:basedOn w:val="Otsikko6"/>
    <w:next w:val="Leipteksti"/>
    <w:uiPriority w:val="1"/>
    <w:rsid w:val="00CF30C1"/>
  </w:style>
  <w:style w:type="paragraph" w:customStyle="1" w:styleId="TableParagraph">
    <w:name w:val="Table Paragraph"/>
    <w:basedOn w:val="Normaali"/>
    <w:uiPriority w:val="1"/>
    <w:qFormat/>
    <w:rsid w:val="00CF30C1"/>
    <w:pPr>
      <w:widowControl w:val="0"/>
      <w:tabs>
        <w:tab w:val="clear" w:pos="1304"/>
        <w:tab w:val="clear" w:pos="2608"/>
        <w:tab w:val="clear" w:pos="3912"/>
        <w:tab w:val="clear" w:pos="5216"/>
        <w:tab w:val="clear" w:pos="6521"/>
        <w:tab w:val="clear" w:pos="7825"/>
        <w:tab w:val="clear" w:pos="9129"/>
      </w:tabs>
      <w:suppressAutoHyphens w:val="0"/>
      <w:spacing w:after="0" w:line="259" w:lineRule="auto"/>
    </w:pPr>
    <w:rPr>
      <w:rFonts w:eastAsiaTheme="minorHAnsi" w:cstheme="minorBidi"/>
      <w:color w:val="auto"/>
      <w:szCs w:val="22"/>
      <w:lang w:val="en-US" w:eastAsia="en-US"/>
    </w:rPr>
  </w:style>
  <w:style w:type="character" w:styleId="Korostus">
    <w:name w:val="Emphasis"/>
    <w:basedOn w:val="Kappaleenoletusfontti"/>
    <w:uiPriority w:val="20"/>
    <w:qFormat/>
    <w:rsid w:val="00CF30C1"/>
    <w:rPr>
      <w:i/>
      <w:iCs/>
    </w:rPr>
  </w:style>
  <w:style w:type="paragraph" w:customStyle="1" w:styleId="py">
    <w:name w:val="py"/>
    <w:basedOn w:val="Normaali"/>
    <w:uiPriority w:val="1"/>
    <w:rsid w:val="00CF30C1"/>
    <w:pPr>
      <w:tabs>
        <w:tab w:val="clear" w:pos="1304"/>
        <w:tab w:val="clear" w:pos="2608"/>
        <w:tab w:val="clear" w:pos="3912"/>
        <w:tab w:val="clear" w:pos="5216"/>
        <w:tab w:val="clear" w:pos="6521"/>
        <w:tab w:val="clear" w:pos="7825"/>
        <w:tab w:val="clear" w:pos="9129"/>
      </w:tabs>
      <w:suppressAutoHyphens w:val="0"/>
      <w:spacing w:beforeAutospacing="1" w:after="160" w:afterAutospacing="1" w:line="259" w:lineRule="auto"/>
    </w:pPr>
    <w:rPr>
      <w:rFonts w:ascii="Times New Roman" w:hAnsi="Times New Roman"/>
      <w:color w:val="auto"/>
      <w:sz w:val="24"/>
      <w:szCs w:val="24"/>
    </w:rPr>
  </w:style>
  <w:style w:type="paragraph" w:styleId="Eivli">
    <w:name w:val="No Spacing"/>
    <w:link w:val="EivliChar"/>
    <w:uiPriority w:val="1"/>
    <w:qFormat/>
    <w:rsid w:val="00CF30C1"/>
    <w:rPr>
      <w:rFonts w:asciiTheme="minorHAnsi" w:eastAsiaTheme="minorEastAsia" w:hAnsiTheme="minorHAnsi" w:cstheme="minorBidi"/>
      <w:sz w:val="22"/>
      <w:szCs w:val="22"/>
    </w:rPr>
  </w:style>
  <w:style w:type="character" w:customStyle="1" w:styleId="EivliChar">
    <w:name w:val="Ei väliä Char"/>
    <w:basedOn w:val="Kappaleenoletusfontti"/>
    <w:link w:val="Eivli"/>
    <w:uiPriority w:val="1"/>
    <w:rsid w:val="00CF30C1"/>
    <w:rPr>
      <w:rFonts w:asciiTheme="minorHAnsi" w:eastAsiaTheme="minorEastAsia" w:hAnsiTheme="minorHAnsi" w:cstheme="minorBidi"/>
      <w:sz w:val="22"/>
      <w:szCs w:val="22"/>
    </w:rPr>
  </w:style>
  <w:style w:type="character" w:styleId="Kommentinviite">
    <w:name w:val="annotation reference"/>
    <w:basedOn w:val="Kappaleenoletusfontti"/>
    <w:uiPriority w:val="99"/>
    <w:semiHidden/>
    <w:unhideWhenUsed/>
    <w:rsid w:val="00CF30C1"/>
    <w:rPr>
      <w:sz w:val="16"/>
      <w:szCs w:val="16"/>
    </w:rPr>
  </w:style>
  <w:style w:type="table" w:styleId="TaulukkoRuudukko">
    <w:name w:val="Table Grid"/>
    <w:basedOn w:val="Normaalitaulukko"/>
    <w:uiPriority w:val="39"/>
    <w:rsid w:val="00CF30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CF30C1"/>
    <w:pPr>
      <w:tabs>
        <w:tab w:val="clear" w:pos="1304"/>
        <w:tab w:val="clear" w:pos="2608"/>
        <w:tab w:val="clear" w:pos="3912"/>
        <w:tab w:val="clear" w:pos="5216"/>
        <w:tab w:val="clear" w:pos="6521"/>
        <w:tab w:val="clear" w:pos="7825"/>
        <w:tab w:val="clear" w:pos="9129"/>
      </w:tabs>
      <w:suppressAutoHyphens w:val="0"/>
      <w:spacing w:beforeAutospacing="1" w:after="160" w:afterAutospacing="1" w:line="259" w:lineRule="auto"/>
    </w:pPr>
    <w:rPr>
      <w:rFonts w:ascii="Times New Roman" w:hAnsi="Times New Roman"/>
      <w:color w:val="auto"/>
      <w:sz w:val="24"/>
      <w:szCs w:val="24"/>
    </w:rPr>
  </w:style>
  <w:style w:type="paragraph" w:customStyle="1" w:styleId="paragraph">
    <w:name w:val="paragraph"/>
    <w:basedOn w:val="Normaali"/>
    <w:uiPriority w:val="1"/>
    <w:rsid w:val="00CF30C1"/>
    <w:pPr>
      <w:tabs>
        <w:tab w:val="clear" w:pos="1304"/>
        <w:tab w:val="clear" w:pos="2608"/>
        <w:tab w:val="clear" w:pos="3912"/>
        <w:tab w:val="clear" w:pos="5216"/>
        <w:tab w:val="clear" w:pos="6521"/>
        <w:tab w:val="clear" w:pos="7825"/>
        <w:tab w:val="clear" w:pos="9129"/>
      </w:tabs>
      <w:suppressAutoHyphens w:val="0"/>
      <w:spacing w:beforeAutospacing="1" w:after="160" w:afterAutospacing="1" w:line="259" w:lineRule="auto"/>
    </w:pPr>
    <w:rPr>
      <w:rFonts w:ascii="Times New Roman" w:hAnsi="Times New Roman"/>
      <w:color w:val="auto"/>
      <w:sz w:val="24"/>
      <w:szCs w:val="24"/>
    </w:rPr>
  </w:style>
  <w:style w:type="character" w:customStyle="1" w:styleId="normaltextrun">
    <w:name w:val="normaltextrun"/>
    <w:basedOn w:val="Kappaleenoletusfontti"/>
    <w:rsid w:val="00CF30C1"/>
  </w:style>
  <w:style w:type="character" w:customStyle="1" w:styleId="eop">
    <w:name w:val="eop"/>
    <w:basedOn w:val="Kappaleenoletusfontti"/>
    <w:rsid w:val="00CF30C1"/>
  </w:style>
  <w:style w:type="character" w:customStyle="1" w:styleId="spellingerror">
    <w:name w:val="spellingerror"/>
    <w:basedOn w:val="Kappaleenoletusfontti"/>
    <w:rsid w:val="00CF30C1"/>
  </w:style>
  <w:style w:type="paragraph" w:styleId="Lainaus">
    <w:name w:val="Quote"/>
    <w:basedOn w:val="Normaali"/>
    <w:next w:val="Normaali"/>
    <w:link w:val="LainausChar"/>
    <w:uiPriority w:val="29"/>
    <w:qFormat/>
    <w:rsid w:val="00CF30C1"/>
    <w:pPr>
      <w:tabs>
        <w:tab w:val="clear" w:pos="1304"/>
        <w:tab w:val="clear" w:pos="2608"/>
        <w:tab w:val="clear" w:pos="3912"/>
        <w:tab w:val="clear" w:pos="5216"/>
        <w:tab w:val="clear" w:pos="6521"/>
        <w:tab w:val="clear" w:pos="7825"/>
        <w:tab w:val="clear" w:pos="9129"/>
      </w:tabs>
      <w:suppressAutoHyphens w:val="0"/>
      <w:spacing w:before="200" w:after="160" w:line="259" w:lineRule="auto"/>
      <w:ind w:left="864" w:right="864"/>
      <w:jc w:val="center"/>
    </w:pPr>
    <w:rPr>
      <w:rFonts w:eastAsiaTheme="minorHAnsi" w:cstheme="minorBidi"/>
      <w:i/>
      <w:iCs/>
      <w:color w:val="404040" w:themeColor="text1" w:themeTint="BF"/>
      <w:szCs w:val="22"/>
      <w:lang w:eastAsia="en-US"/>
    </w:rPr>
  </w:style>
  <w:style w:type="character" w:customStyle="1" w:styleId="LainausChar">
    <w:name w:val="Lainaus Char"/>
    <w:basedOn w:val="Kappaleenoletusfontti"/>
    <w:link w:val="Lainaus"/>
    <w:uiPriority w:val="29"/>
    <w:rsid w:val="00CF30C1"/>
    <w:rPr>
      <w:rFonts w:asciiTheme="minorHAnsi" w:eastAsiaTheme="minorHAnsi" w:hAnsiTheme="minorHAnsi" w:cstheme="minorBidi"/>
      <w:i/>
      <w:iCs/>
      <w:color w:val="404040" w:themeColor="text1" w:themeTint="BF"/>
      <w:sz w:val="22"/>
      <w:szCs w:val="22"/>
      <w:lang w:eastAsia="en-US"/>
    </w:rPr>
  </w:style>
  <w:style w:type="paragraph" w:styleId="Erottuvalainaus">
    <w:name w:val="Intense Quote"/>
    <w:basedOn w:val="Normaali"/>
    <w:next w:val="Normaali"/>
    <w:link w:val="ErottuvalainausChar"/>
    <w:uiPriority w:val="30"/>
    <w:qFormat/>
    <w:rsid w:val="00CF30C1"/>
    <w:pPr>
      <w:tabs>
        <w:tab w:val="clear" w:pos="1304"/>
        <w:tab w:val="clear" w:pos="2608"/>
        <w:tab w:val="clear" w:pos="3912"/>
        <w:tab w:val="clear" w:pos="5216"/>
        <w:tab w:val="clear" w:pos="6521"/>
        <w:tab w:val="clear" w:pos="7825"/>
        <w:tab w:val="clear" w:pos="9129"/>
      </w:tabs>
      <w:suppressAutoHyphens w:val="0"/>
      <w:spacing w:before="360" w:after="360" w:line="259" w:lineRule="auto"/>
      <w:ind w:left="864" w:right="864"/>
      <w:jc w:val="center"/>
    </w:pPr>
    <w:rPr>
      <w:rFonts w:eastAsiaTheme="minorHAnsi" w:cstheme="minorBidi"/>
      <w:i/>
      <w:iCs/>
      <w:color w:val="10285E" w:themeColor="accent1"/>
      <w:szCs w:val="22"/>
      <w:lang w:eastAsia="en-US"/>
    </w:rPr>
  </w:style>
  <w:style w:type="character" w:customStyle="1" w:styleId="ErottuvalainausChar">
    <w:name w:val="Erottuva lainaus Char"/>
    <w:basedOn w:val="Kappaleenoletusfontti"/>
    <w:link w:val="Erottuvalainaus"/>
    <w:uiPriority w:val="30"/>
    <w:rsid w:val="00CF30C1"/>
    <w:rPr>
      <w:rFonts w:asciiTheme="minorHAnsi" w:eastAsiaTheme="minorHAnsi" w:hAnsiTheme="minorHAnsi" w:cstheme="minorBidi"/>
      <w:i/>
      <w:iCs/>
      <w:color w:val="10285E" w:themeColor="accent1"/>
      <w:sz w:val="22"/>
      <w:szCs w:val="22"/>
      <w:lang w:eastAsia="en-US"/>
    </w:rPr>
  </w:style>
  <w:style w:type="character" w:customStyle="1" w:styleId="UnresolvedMention">
    <w:name w:val="Unresolved Mention"/>
    <w:basedOn w:val="Kappaleenoletusfontti"/>
    <w:uiPriority w:val="99"/>
    <w:semiHidden/>
    <w:unhideWhenUsed/>
    <w:rsid w:val="00CF3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cd420a-30d7-43dd-b9ac-493a82ef166b" xsi:nil="true"/>
    <lcf76f155ced4ddcb4097134ff3c332f xmlns="ca3f01bd-b1e2-4f1d-99af-0b69daa1637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5EF2DFAF43FF04CB71DBFEF83BA2B59" ma:contentTypeVersion="16" ma:contentTypeDescription="Luo uusi asiakirja." ma:contentTypeScope="" ma:versionID="6c5773d518dd56faae6a33a59e28a08e">
  <xsd:schema xmlns:xsd="http://www.w3.org/2001/XMLSchema" xmlns:xs="http://www.w3.org/2001/XMLSchema" xmlns:p="http://schemas.microsoft.com/office/2006/metadata/properties" xmlns:ns1="http://schemas.microsoft.com/sharepoint/v3" xmlns:ns2="ca3f01bd-b1e2-4f1d-99af-0b69daa1637e" xmlns:ns3="76cd420a-30d7-43dd-b9ac-493a82ef166b" targetNamespace="http://schemas.microsoft.com/office/2006/metadata/properties" ma:root="true" ma:fieldsID="267a155dd2838483f778a25da9ce06c3" ns1:_="" ns2:_="" ns3:_="">
    <xsd:import namespace="http://schemas.microsoft.com/sharepoint/v3"/>
    <xsd:import namespace="ca3f01bd-b1e2-4f1d-99af-0b69daa1637e"/>
    <xsd:import namespace="76cd420a-30d7-43dd-b9ac-493a82ef166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Yhtenäisen yhteensopivuuskäytännön ominaisuudet" ma:hidden="true" ma:internalName="_ip_UnifiedCompliancePolicyProperties">
      <xsd:simpleType>
        <xsd:restriction base="dms:Note"/>
      </xsd:simpleType>
    </xsd:element>
    <xsd:element name="_ip_UnifiedCompliancePolicyUIAction" ma:index="1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3f01bd-b1e2-4f1d-99af-0b69daa16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cd420a-30d7-43dd-b9ac-493a82ef166b"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1f213f3d-fdb1-4b8b-8df6-98113bf70766}" ma:internalName="TaxCatchAll" ma:showField="CatchAllData" ma:web="76cd420a-30d7-43dd-b9ac-493a82ef1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1C683-6C79-4977-9746-2319510F95AB}">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ca3f01bd-b1e2-4f1d-99af-0b69daa1637e"/>
    <ds:schemaRef ds:uri="http://schemas.openxmlformats.org/package/2006/metadata/core-properties"/>
    <ds:schemaRef ds:uri="http://purl.org/dc/dcmitype/"/>
    <ds:schemaRef ds:uri="76cd420a-30d7-43dd-b9ac-493a82ef166b"/>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3.xml><?xml version="1.0" encoding="utf-8"?>
<ds:datastoreItem xmlns:ds="http://schemas.openxmlformats.org/officeDocument/2006/customXml" ds:itemID="{E0C5E8A5-2285-49A0-B350-5B6CB3149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3f01bd-b1e2-4f1d-99af-0b69daa1637e"/>
    <ds:schemaRef ds:uri="76cd420a-30d7-43dd-b9ac-493a82ef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DC57B-C52A-47CC-8185-F2F57A86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10995</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Pirha;Pirkanmaa;Hyvinvointialue;mallipohja</cp:keywords>
  <dc:description/>
  <cp:lastModifiedBy/>
  <cp:revision>1</cp:revision>
  <dcterms:created xsi:type="dcterms:W3CDTF">2023-09-28T09:43:00Z</dcterms:created>
  <dcterms:modified xsi:type="dcterms:W3CDTF">2023-09-28T09:43:00Z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0x010100B5EF2DFAF43FF04CB71DBFEF83BA2B59</vt:lpwstr>
  </property>
  <property fmtid="{D5CDD505-2E9C-101B-9397-08002B2CF9AE}" pid="4" name="MediaServiceImageTags">
    <vt:lpwstr/>
  </property>
</Properties>
</file>